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both"/>
        <w:rPr>
          <w:rFonts w:hint="eastAsia" w:ascii="方正黑体_GBK" w:hAnsi="方正黑体_GBK" w:eastAsia="方正黑体_GBK" w:cs="方正黑体_GBK"/>
          <w:bCs/>
          <w:color w:val="000000"/>
          <w:kern w:val="2"/>
          <w:sz w:val="32"/>
          <w:szCs w:val="32"/>
          <w:lang w:val="en-US" w:eastAsia="zh-CN" w:bidi="ar-SA"/>
        </w:rPr>
      </w:pPr>
      <w:r>
        <w:rPr>
          <w:rFonts w:hint="eastAsia" w:ascii="方正黑体_GBK" w:hAnsi="方正黑体_GBK" w:eastAsia="方正黑体_GBK" w:cs="方正黑体_GBK"/>
          <w:bCs/>
          <w:color w:val="000000"/>
          <w:kern w:val="2"/>
          <w:sz w:val="32"/>
          <w:szCs w:val="32"/>
          <w:lang w:val="en-US" w:eastAsia="zh-CN" w:bidi="ar-SA"/>
        </w:rPr>
        <w:t>附件</w:t>
      </w:r>
    </w:p>
    <w:p>
      <w:pPr>
        <w:pStyle w:val="4"/>
        <w:ind w:left="0" w:leftChars="0" w:firstLine="0" w:firstLineChars="0"/>
        <w:jc w:val="center"/>
        <w:rPr>
          <w:rFonts w:hint="default" w:ascii="方正小标宋简体" w:hAnsi="方正小标宋简体" w:eastAsia="方正小标宋简体" w:cs="方正小标宋简体"/>
          <w:bCs/>
          <w:color w:val="000000"/>
          <w:kern w:val="2"/>
          <w:sz w:val="44"/>
          <w:szCs w:val="44"/>
          <w:lang w:val="en-US" w:eastAsia="zh-CN" w:bidi="ar-SA"/>
        </w:rPr>
      </w:pPr>
      <w:r>
        <w:rPr>
          <w:rFonts w:hint="eastAsia" w:ascii="方正小标宋简体" w:hAnsi="方正小标宋简体" w:eastAsia="方正小标宋简体" w:cs="方正小标宋简体"/>
          <w:bCs/>
          <w:color w:val="000000"/>
          <w:kern w:val="2"/>
          <w:sz w:val="44"/>
          <w:szCs w:val="44"/>
          <w:lang w:val="en-US" w:eastAsia="zh-CN" w:bidi="ar-SA"/>
        </w:rPr>
        <w:t>2024年农田建设项目信用评价结果（设计单位）</w:t>
      </w:r>
    </w:p>
    <w:p>
      <w:pPr>
        <w:pStyle w:val="2"/>
      </w:pPr>
    </w:p>
    <w:tbl>
      <w:tblPr>
        <w:tblStyle w:val="6"/>
        <w:tblW w:w="1395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0"/>
        <w:gridCol w:w="3185"/>
        <w:gridCol w:w="2812"/>
        <w:gridCol w:w="1143"/>
        <w:gridCol w:w="5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15" w:hRule="atLeast"/>
        </w:trPr>
        <w:tc>
          <w:tcPr>
            <w:tcW w:w="950" w:type="dxa"/>
            <w:tcBorders>
              <w:tl2br w:val="nil"/>
              <w:tr2bl w:val="nil"/>
            </w:tcBorders>
            <w:shd w:val="clear" w:color="FFFFFF" w:themeColor="background1"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kern w:val="0"/>
                <w:sz w:val="28"/>
                <w:szCs w:val="28"/>
                <w:u w:val="none"/>
                <w:lang w:val="en-US" w:eastAsia="zh-CN" w:bidi="ar"/>
              </w:rPr>
            </w:pPr>
            <w:r>
              <w:rPr>
                <w:rFonts w:hint="eastAsia" w:ascii="方正黑体_GBK" w:hAnsi="方正黑体_GBK" w:eastAsia="方正黑体_GBK" w:cs="方正黑体_GBK"/>
                <w:i w:val="0"/>
                <w:color w:val="auto"/>
                <w:kern w:val="0"/>
                <w:sz w:val="28"/>
                <w:szCs w:val="28"/>
                <w:u w:val="none"/>
                <w:lang w:val="en-US" w:eastAsia="zh-CN" w:bidi="ar"/>
              </w:rPr>
              <w:t>序号</w:t>
            </w:r>
          </w:p>
        </w:tc>
        <w:tc>
          <w:tcPr>
            <w:tcW w:w="3185" w:type="dxa"/>
            <w:tcBorders>
              <w:tl2br w:val="nil"/>
              <w:tr2bl w:val="nil"/>
            </w:tcBorders>
            <w:shd w:val="clear" w:color="FFFFFF" w:themeColor="background1"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kern w:val="0"/>
                <w:sz w:val="28"/>
                <w:szCs w:val="28"/>
                <w:u w:val="none"/>
                <w:lang w:val="en-US" w:eastAsia="zh-CN" w:bidi="ar"/>
              </w:rPr>
            </w:pPr>
            <w:r>
              <w:rPr>
                <w:rFonts w:hint="eastAsia" w:ascii="方正黑体_GBK" w:hAnsi="方正黑体_GBK" w:eastAsia="方正黑体_GBK" w:cs="方正黑体_GBK"/>
                <w:i w:val="0"/>
                <w:color w:val="auto"/>
                <w:kern w:val="0"/>
                <w:sz w:val="28"/>
                <w:szCs w:val="28"/>
                <w:u w:val="none"/>
                <w:lang w:val="en-US" w:eastAsia="zh-CN" w:bidi="ar"/>
              </w:rPr>
              <w:t>单位名称</w:t>
            </w:r>
          </w:p>
        </w:tc>
        <w:tc>
          <w:tcPr>
            <w:tcW w:w="2812" w:type="dxa"/>
            <w:tcBorders>
              <w:tl2br w:val="nil"/>
              <w:tr2bl w:val="nil"/>
            </w:tcBorders>
            <w:shd w:val="clear" w:color="FFFFFF" w:themeColor="background1"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kern w:val="0"/>
                <w:sz w:val="28"/>
                <w:szCs w:val="28"/>
                <w:u w:val="none"/>
                <w:lang w:val="en-US" w:eastAsia="zh-CN" w:bidi="ar"/>
              </w:rPr>
            </w:pPr>
            <w:r>
              <w:rPr>
                <w:rFonts w:hint="eastAsia" w:ascii="方正黑体_GBK" w:hAnsi="方正黑体_GBK" w:eastAsia="方正黑体_GBK" w:cs="方正黑体_GBK"/>
                <w:i w:val="0"/>
                <w:color w:val="auto"/>
                <w:kern w:val="0"/>
                <w:sz w:val="28"/>
                <w:szCs w:val="28"/>
                <w:u w:val="none"/>
                <w:lang w:val="en-US" w:eastAsia="zh-CN" w:bidi="ar"/>
              </w:rPr>
              <w:t>统一社会信用代码</w:t>
            </w:r>
          </w:p>
        </w:tc>
        <w:tc>
          <w:tcPr>
            <w:tcW w:w="1143" w:type="dxa"/>
            <w:tcBorders>
              <w:tl2br w:val="nil"/>
              <w:tr2bl w:val="nil"/>
            </w:tcBorders>
            <w:shd w:val="clear" w:color="FFFFFF" w:themeColor="background1"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kern w:val="0"/>
                <w:sz w:val="28"/>
                <w:szCs w:val="28"/>
                <w:u w:val="none"/>
                <w:lang w:val="en-US" w:eastAsia="zh-CN" w:bidi="ar"/>
              </w:rPr>
            </w:pPr>
            <w:r>
              <w:rPr>
                <w:rFonts w:hint="eastAsia" w:ascii="方正黑体_GBK" w:hAnsi="方正黑体_GBK" w:eastAsia="方正黑体_GBK" w:cs="方正黑体_GBK"/>
                <w:i w:val="0"/>
                <w:color w:val="auto"/>
                <w:kern w:val="0"/>
                <w:sz w:val="28"/>
                <w:szCs w:val="28"/>
                <w:u w:val="none"/>
                <w:lang w:val="en-US" w:eastAsia="zh-CN" w:bidi="ar"/>
              </w:rPr>
              <w:t>评价分值</w:t>
            </w:r>
          </w:p>
        </w:tc>
        <w:tc>
          <w:tcPr>
            <w:tcW w:w="5861" w:type="dxa"/>
            <w:tcBorders>
              <w:tl2br w:val="nil"/>
              <w:tr2bl w:val="nil"/>
            </w:tcBorders>
            <w:shd w:val="clear" w:color="FFFFFF" w:themeColor="background1"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黑体_GBK" w:hAnsi="方正黑体_GBK" w:eastAsia="方正黑体_GBK" w:cs="方正黑体_GBK"/>
                <w:i w:val="0"/>
                <w:color w:val="auto"/>
                <w:kern w:val="0"/>
                <w:sz w:val="21"/>
                <w:szCs w:val="21"/>
                <w:u w:val="none"/>
                <w:lang w:val="en-US" w:eastAsia="zh-CN" w:bidi="ar"/>
              </w:rPr>
            </w:pPr>
            <w:r>
              <w:rPr>
                <w:rFonts w:hint="eastAsia" w:ascii="方正黑体_GBK" w:hAnsi="方正黑体_GBK" w:eastAsia="方正黑体_GBK" w:cs="方正黑体_GBK"/>
                <w:i w:val="0"/>
                <w:color w:val="auto"/>
                <w:kern w:val="0"/>
                <w:sz w:val="28"/>
                <w:szCs w:val="28"/>
                <w:u w:val="none"/>
                <w:lang w:val="en-US" w:eastAsia="zh-CN" w:bidi="ar"/>
              </w:rPr>
              <w:t>承担项目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1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广东经纬工程咨询设计有限公司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914400007192868206</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140</w:t>
            </w:r>
          </w:p>
        </w:tc>
        <w:tc>
          <w:tcPr>
            <w:tcW w:w="58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2024年度广州市增城区派潭镇高标准农田改造提升建设项目（示范）、2024年度广州市增城区石滩镇高标准农田建设项目（补建）、2024年度广州市增城区小楼镇高标准农田改造提升建设项目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黑龙江农垦勘测设计研究院有限公司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1223310041427807XB</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100</w:t>
            </w:r>
          </w:p>
        </w:tc>
        <w:tc>
          <w:tcPr>
            <w:tcW w:w="58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2024年度广州市增城区荔城街道高标准农田改造提升建设项目、2024年度广州市增城区石滩镇高标准农田改造提升建设项目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3</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中慧长源工程设计集团</w:t>
            </w:r>
          </w:p>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91510100734816471M</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142.5</w:t>
            </w:r>
          </w:p>
        </w:tc>
        <w:tc>
          <w:tcPr>
            <w:tcW w:w="58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2024年度广州市白云区高标准农田建设项目（国债为2025年度广州市白云区高标准农田改造提升建设项目）、2024年度广州市番禺区石碁镇高标准农田改造提升建设项目(示范）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4</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广东卓禹建设工程顾问有限公司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91440811MA56A4D85K</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140</w:t>
            </w:r>
          </w:p>
        </w:tc>
        <w:tc>
          <w:tcPr>
            <w:tcW w:w="58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2024年度广州市花都区花山镇永明村高标准农田改造提升建设项目（示范）</w:t>
            </w:r>
            <w:r>
              <w:rPr>
                <w:rFonts w:hint="eastAsia" w:ascii="仿宋_GB2312" w:hAnsi="仿宋_GB2312" w:eastAsia="仿宋_GB2312" w:cs="仿宋_GB2312"/>
                <w:i w:val="0"/>
                <w:color w:val="auto"/>
                <w:sz w:val="21"/>
                <w:szCs w:val="21"/>
                <w:u w:val="none"/>
                <w:lang w:eastAsia="zh-CN"/>
              </w:rPr>
              <w:t>、</w:t>
            </w:r>
            <w:r>
              <w:rPr>
                <w:rFonts w:hint="eastAsia" w:ascii="仿宋_GB2312" w:hAnsi="仿宋_GB2312" w:eastAsia="仿宋_GB2312" w:cs="仿宋_GB2312"/>
                <w:i w:val="0"/>
                <w:color w:val="auto"/>
                <w:sz w:val="21"/>
                <w:szCs w:val="21"/>
                <w:u w:val="none"/>
              </w:rPr>
              <w:t>2024年度广州市花都区花山镇红群村等两个村高标准农田改造提升建设项目（示范）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5</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广东力合规划设计有限公司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91440101MA5D1FFA1W</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150</w:t>
            </w:r>
          </w:p>
        </w:tc>
        <w:tc>
          <w:tcPr>
            <w:tcW w:w="58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2024年度广州市黄埔区新龙镇高标准农田改造提升建设项目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2"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6</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广东远银工程设计有限公司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91440101685224989Y</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140</w:t>
            </w:r>
          </w:p>
        </w:tc>
        <w:tc>
          <w:tcPr>
            <w:tcW w:w="58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sz w:val="21"/>
                <w:szCs w:val="21"/>
                <w:u w:val="none"/>
              </w:rPr>
              <w:t>2024年度广州市黄埔区九佛街莲塘村等4个村高标准农田建设项目（补建）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950"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7</w:t>
            </w:r>
          </w:p>
        </w:tc>
        <w:tc>
          <w:tcPr>
            <w:tcW w:w="318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博智顺为勘测规划设计有限公司</w:t>
            </w:r>
          </w:p>
        </w:tc>
        <w:tc>
          <w:tcPr>
            <w:tcW w:w="2812"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91440800MA559KG229</w:t>
            </w:r>
          </w:p>
        </w:tc>
        <w:tc>
          <w:tcPr>
            <w:tcW w:w="1143"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145</w:t>
            </w:r>
          </w:p>
        </w:tc>
        <w:tc>
          <w:tcPr>
            <w:tcW w:w="58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lang w:val="en-US"/>
              </w:rPr>
            </w:pPr>
            <w:r>
              <w:rPr>
                <w:rStyle w:val="7"/>
                <w:rFonts w:hint="eastAsia" w:ascii="仿宋_GB2312" w:hAnsi="仿宋_GB2312" w:eastAsia="仿宋_GB2312" w:cs="仿宋_GB2312"/>
                <w:color w:val="auto"/>
                <w:sz w:val="21"/>
                <w:szCs w:val="21"/>
                <w:lang w:val="en-US" w:eastAsia="zh-CN" w:bidi="ar"/>
              </w:rPr>
              <w:t>2024年度广州市南沙区全域高标准农田建设项目（示范）</w:t>
            </w:r>
          </w:p>
        </w:tc>
      </w:tr>
    </w:tbl>
    <w:p>
      <w:pPr>
        <w:pStyle w:val="2"/>
      </w:pPr>
    </w:p>
    <w:p>
      <w:pPr>
        <w:pStyle w:val="2"/>
      </w:pPr>
    </w:p>
    <w:p>
      <w:pPr>
        <w:pStyle w:val="2"/>
      </w:pPr>
    </w:p>
    <w:p>
      <w:pPr>
        <w:pStyle w:val="2"/>
      </w:pPr>
    </w:p>
    <w:p>
      <w:pPr>
        <w:pStyle w:val="2"/>
      </w:pPr>
    </w:p>
    <w:p>
      <w:pPr>
        <w:pStyle w:val="2"/>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both"/>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r>
        <w:rPr>
          <w:rFonts w:hint="eastAsia" w:ascii="方正小标宋简体" w:hAnsi="方正小标宋简体" w:eastAsia="方正小标宋简体" w:cs="方正小标宋简体"/>
          <w:bCs/>
          <w:color w:val="000000"/>
          <w:kern w:val="2"/>
          <w:sz w:val="44"/>
          <w:szCs w:val="44"/>
          <w:lang w:val="en-US" w:eastAsia="zh-CN" w:bidi="ar-SA"/>
        </w:rPr>
        <w:t>2024年农田建设项目信用评价结果（监理单位）</w:t>
      </w:r>
    </w:p>
    <w:tbl>
      <w:tblPr>
        <w:tblStyle w:val="6"/>
        <w:tblW w:w="139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3204"/>
        <w:gridCol w:w="2777"/>
        <w:gridCol w:w="1182"/>
        <w:gridCol w:w="6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序号</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单位名称</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统一社会信用代码</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lang w:eastAsia="zh-CN"/>
              </w:rPr>
            </w:pPr>
            <w:r>
              <w:rPr>
                <w:rFonts w:hint="eastAsia" w:ascii="方正黑体_GBK" w:hAnsi="方正黑体_GBK" w:eastAsia="方正黑体_GBK" w:cs="方正黑体_GBK"/>
                <w:i w:val="0"/>
                <w:color w:val="auto"/>
                <w:sz w:val="28"/>
                <w:szCs w:val="28"/>
                <w:u w:val="none"/>
                <w:lang w:eastAsia="zh-CN"/>
              </w:rPr>
              <w:t>评价分值</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承担项目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广东昊迪工程项目咨询有限公司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91440101MA59JH8642</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130</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2024年度广州市增城区荔城街道高标准农田改造提升建设项目、2024年度广州市增城区石滩镇高标准农田建设项目（补建）、2024年度广州市番禺区石碁镇高标准农田改造提升建设项目(示范）、2024年度广州市黄埔区九佛街莲塘村等4个村高标准农田建设项目（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广东合信工程项目管理有限公司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91440101MA59L7DK43</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100</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2024年度广州市增城区小楼镇高标准农田改造提升建设项目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3</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广东城华工程咨询有限公司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91440106668114569J</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150</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2024年度广州市增城区派潭镇高标准农田改造提升建设项目（示范）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4</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广东富信建设管理有限公司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91440113696913309C</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140</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2024年度广州市增城区石滩镇高标准农田改造提升建设项目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5</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广东粤能工程管理有限公司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91510100734816471M</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140</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2024年度广州市白云区高标准农田建设项目（国债为2025年度广州市白云区高标准农田改造提升建设项目）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6</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广东宏茂建设管理有限公司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91440000730449467H</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127</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2024年度广州市花都区花山镇永明村高标准农田改造提升建设项目（示范）、2024年度广州市花都区花山镇红群村等两个村高标准农田改造提升建设项目（示范）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7</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广东远银工程设计有限公司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91440101685224989Y</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130</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2024年度广州市黄埔区新龙镇高标准农田改造提升建设项目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8</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广东省建筑工程监理有限公司</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914401015961589000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150</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2024年度广州市南沙区全域高标准农田建设项目（示范）</w:t>
            </w:r>
          </w:p>
        </w:tc>
      </w:tr>
    </w:tbl>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Cs/>
          <w:color w:val="000000"/>
          <w:kern w:val="2"/>
          <w:sz w:val="44"/>
          <w:szCs w:val="44"/>
          <w:lang w:val="en-US" w:eastAsia="zh-CN" w:bidi="ar-SA"/>
        </w:rPr>
        <w:t>2024年农田建设项目信用评价结果（施工单位）</w:t>
      </w:r>
    </w:p>
    <w:tbl>
      <w:tblPr>
        <w:tblStyle w:val="6"/>
        <w:tblW w:w="13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3033"/>
        <w:gridCol w:w="2887"/>
        <w:gridCol w:w="1163"/>
        <w:gridCol w:w="5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5"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序号</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单位名称</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统一社会信用代码</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评价分值</w:t>
            </w:r>
          </w:p>
        </w:tc>
        <w:tc>
          <w:tcPr>
            <w:tcW w:w="5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承担项目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 w:eastAsia="zh-CN"/>
              </w:rPr>
            </w:pPr>
            <w:r>
              <w:rPr>
                <w:rFonts w:hint="eastAsia" w:ascii="仿宋_GB2312" w:hAnsi="仿宋_GB2312" w:eastAsia="仿宋_GB2312" w:cs="仿宋_GB2312"/>
                <w:i w:val="0"/>
                <w:color w:val="auto"/>
                <w:sz w:val="28"/>
                <w:szCs w:val="28"/>
                <w:u w:val="none"/>
                <w:lang w:val="en" w:eastAsia="zh-CN"/>
              </w:rPr>
              <w:t>1</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广东粤水建工有限公司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91440101MA5AKM8Y3Y</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136.7</w:t>
            </w:r>
          </w:p>
        </w:tc>
        <w:tc>
          <w:tcPr>
            <w:tcW w:w="5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2024年度广州市增城区荔城街道高标准农田改造提升建设项目、2024年度广州市增城区石滩镇高标准农田改造提升建设项目、2024年度广州市白云区高标准农田建设项目（国债为2025年度广州市白云区高标准农田改造提升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广东创凯建设工程有限公司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91440400MA56CJCF8G</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150</w:t>
            </w:r>
          </w:p>
        </w:tc>
        <w:tc>
          <w:tcPr>
            <w:tcW w:w="5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2024年度广州市增城区小楼镇高标准农田改造提升建设项目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 w:eastAsia="zh-CN"/>
              </w:rPr>
            </w:pPr>
            <w:r>
              <w:rPr>
                <w:rFonts w:hint="eastAsia" w:ascii="仿宋_GB2312" w:hAnsi="仿宋_GB2312" w:eastAsia="仿宋_GB2312" w:cs="仿宋_GB2312"/>
                <w:i w:val="0"/>
                <w:color w:val="auto"/>
                <w:sz w:val="28"/>
                <w:szCs w:val="28"/>
                <w:u w:val="none"/>
                <w:lang w:val="en" w:eastAsia="zh-CN"/>
              </w:rPr>
              <w:t>3</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广东省建筑工程集团股份有限公司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914400007349924088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140</w:t>
            </w:r>
          </w:p>
        </w:tc>
        <w:tc>
          <w:tcPr>
            <w:tcW w:w="5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2024年度广州市增城区派潭镇高标准农田改造提升建设项目(示范)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 w:eastAsia="zh-CN"/>
              </w:rPr>
            </w:pPr>
            <w:r>
              <w:rPr>
                <w:rFonts w:hint="eastAsia" w:ascii="仿宋_GB2312" w:hAnsi="仿宋_GB2312" w:eastAsia="仿宋_GB2312" w:cs="仿宋_GB2312"/>
                <w:i w:val="0"/>
                <w:color w:val="auto"/>
                <w:sz w:val="28"/>
                <w:szCs w:val="28"/>
                <w:u w:val="none"/>
                <w:lang w:val="en" w:eastAsia="zh-CN"/>
              </w:rPr>
              <w:t>4</w:t>
            </w:r>
          </w:p>
        </w:tc>
        <w:tc>
          <w:tcPr>
            <w:tcW w:w="30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广东五华二建工程有限公司</w:t>
            </w:r>
          </w:p>
        </w:tc>
        <w:tc>
          <w:tcPr>
            <w:tcW w:w="28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914414241965208837</w:t>
            </w:r>
          </w:p>
        </w:tc>
        <w:tc>
          <w:tcPr>
            <w:tcW w:w="11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150</w:t>
            </w:r>
          </w:p>
        </w:tc>
        <w:tc>
          <w:tcPr>
            <w:tcW w:w="57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2024年度广州市增城区石滩镇高标准农田建设项目（补建）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 w:eastAsia="zh-CN"/>
              </w:rPr>
            </w:pPr>
            <w:r>
              <w:rPr>
                <w:rFonts w:hint="eastAsia" w:ascii="仿宋_GB2312" w:hAnsi="仿宋_GB2312" w:eastAsia="仿宋_GB2312" w:cs="仿宋_GB2312"/>
                <w:i w:val="0"/>
                <w:color w:val="auto"/>
                <w:sz w:val="28"/>
                <w:szCs w:val="28"/>
                <w:u w:val="none"/>
                <w:lang w:val="en" w:eastAsia="zh-CN"/>
              </w:rPr>
              <w:t>5</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广东德茂建设工程有限公司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91440101MA5APPHM8M</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120</w:t>
            </w:r>
          </w:p>
        </w:tc>
        <w:tc>
          <w:tcPr>
            <w:tcW w:w="5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2024年度广州市番禺区石碁镇高标准农田改造提升建设项目（示范）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 w:eastAsia="zh-CN"/>
              </w:rPr>
            </w:pPr>
            <w:r>
              <w:rPr>
                <w:rFonts w:hint="eastAsia" w:ascii="仿宋_GB2312" w:hAnsi="仿宋_GB2312" w:eastAsia="仿宋_GB2312" w:cs="仿宋_GB2312"/>
                <w:i w:val="0"/>
                <w:color w:val="auto"/>
                <w:sz w:val="28"/>
                <w:szCs w:val="28"/>
                <w:u w:val="none"/>
                <w:lang w:val="en-US" w:eastAsia="zh-CN"/>
              </w:rPr>
              <w:t>6</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广州市第一市政工程有限公司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91440904699764468Q</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w:t>
            </w:r>
            <w:r>
              <w:rPr>
                <w:rFonts w:hint="eastAsia" w:ascii="仿宋_GB2312" w:hAnsi="仿宋_GB2312" w:eastAsia="仿宋_GB2312" w:cs="仿宋_GB2312"/>
                <w:i w:val="0"/>
                <w:color w:val="auto"/>
                <w:kern w:val="0"/>
                <w:sz w:val="28"/>
                <w:szCs w:val="28"/>
                <w:u w:val="none"/>
                <w:lang w:val="en" w:eastAsia="zh-CN" w:bidi="ar"/>
              </w:rPr>
              <w:t>0</w:t>
            </w:r>
            <w:r>
              <w:rPr>
                <w:rFonts w:hint="eastAsia" w:ascii="仿宋_GB2312" w:hAnsi="仿宋_GB2312" w:eastAsia="仿宋_GB2312" w:cs="仿宋_GB2312"/>
                <w:i w:val="0"/>
                <w:color w:val="auto"/>
                <w:kern w:val="0"/>
                <w:sz w:val="28"/>
                <w:szCs w:val="28"/>
                <w:u w:val="none"/>
                <w:lang w:val="en-US" w:eastAsia="zh-CN" w:bidi="ar"/>
              </w:rPr>
              <w:t>0</w:t>
            </w:r>
          </w:p>
        </w:tc>
        <w:tc>
          <w:tcPr>
            <w:tcW w:w="5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2024年度广州市花都区花山镇永明村高标准农田改造提升建设项目（示范）、2024年度广州市花都区花山镇红群村等两个村高标准农田改造提升建设项目（示范）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7</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春涛国际建筑有限公司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91440104618537643U</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145</w:t>
            </w:r>
          </w:p>
        </w:tc>
        <w:tc>
          <w:tcPr>
            <w:tcW w:w="5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2024年度广州市黄埔区新龙镇高标准农田改造提升建设项目、2024年度广州市黄埔区九佛街莲塘村等4个村高标准农田建设项目（补建）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8</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中交第四航务工程局有限公司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914401011904321294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150</w:t>
            </w:r>
          </w:p>
        </w:tc>
        <w:tc>
          <w:tcPr>
            <w:tcW w:w="5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2024年度广州市南沙区全域高标准农田建设项目（示范）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9</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中铁二十五局集团有限公司</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9144000019043049X8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color w:val="auto"/>
                <w:sz w:val="28"/>
                <w:szCs w:val="28"/>
                <w:u w:val="none"/>
                <w:lang w:val="en-US"/>
              </w:rPr>
            </w:pPr>
            <w:r>
              <w:rPr>
                <w:rFonts w:hint="eastAsia" w:ascii="仿宋_GB2312" w:hAnsi="仿宋_GB2312" w:eastAsia="仿宋_GB2312" w:cs="仿宋_GB2312"/>
                <w:i w:val="0"/>
                <w:color w:val="auto"/>
                <w:kern w:val="0"/>
                <w:sz w:val="28"/>
                <w:szCs w:val="28"/>
                <w:u w:val="none"/>
                <w:lang w:val="en-US" w:eastAsia="zh-CN" w:bidi="ar"/>
              </w:rPr>
              <w:t>150</w:t>
            </w:r>
          </w:p>
        </w:tc>
        <w:tc>
          <w:tcPr>
            <w:tcW w:w="5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2024年度广州市南沙区全域高标准农田建设项目（示范）</w:t>
            </w:r>
          </w:p>
        </w:tc>
      </w:tr>
    </w:tbl>
    <w:p>
      <w:pPr>
        <w:pStyle w:val="2"/>
        <w:jc w:val="center"/>
        <w:rPr>
          <w:rFonts w:hint="eastAsia" w:ascii="方正小标宋简体" w:hAnsi="方正小标宋简体" w:eastAsia="方正小标宋简体" w:cs="方正小标宋简体"/>
          <w:bCs/>
          <w:color w:val="000000"/>
          <w:kern w:val="2"/>
          <w:sz w:val="44"/>
          <w:szCs w:val="44"/>
          <w:lang w:val="en-US" w:eastAsia="zh-CN" w:bidi="ar-SA"/>
        </w:rPr>
      </w:pPr>
    </w:p>
    <w:p>
      <w:pPr>
        <w:pStyle w:val="2"/>
        <w:jc w:val="both"/>
        <w:rPr>
          <w:rFonts w:hint="eastAsia" w:ascii="方正小标宋简体" w:hAnsi="方正小标宋简体" w:eastAsia="方正小标宋简体" w:cs="方正小标宋简体"/>
          <w:bCs/>
          <w:color w:val="000000"/>
          <w:kern w:val="2"/>
          <w:sz w:val="44"/>
          <w:szCs w:val="44"/>
          <w:lang w:val="en-US" w:eastAsia="zh-CN" w:bidi="ar-SA"/>
        </w:rPr>
      </w:pPr>
      <w:r>
        <w:rPr>
          <w:rFonts w:hint="eastAsia" w:ascii="方正楷体_GBK" w:hAnsi="方正楷体_GBK" w:eastAsia="方正楷体_GBK" w:cs="方正楷体_GBK"/>
          <w:bCs/>
          <w:color w:val="000000"/>
          <w:kern w:val="2"/>
          <w:sz w:val="28"/>
          <w:szCs w:val="28"/>
          <w:lang w:val="en-US" w:eastAsia="zh-CN" w:bidi="ar-SA"/>
        </w:rPr>
        <w:t>备注：评价分值=各项目评价分值之和/项目个数</w:t>
      </w:r>
    </w:p>
    <w:p>
      <w:pPr>
        <w:pStyle w:val="4"/>
        <w:ind w:left="0" w:leftChars="0" w:firstLine="0" w:firstLineChars="0"/>
      </w:pPr>
    </w:p>
    <w:p/>
    <w:sectPr>
      <w:pgSz w:w="16838" w:h="11900"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4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F751B"/>
    <w:rsid w:val="52DF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3">
    <w:name w:val="Body Text Indent"/>
    <w:basedOn w:val="1"/>
    <w:qFormat/>
    <w:uiPriority w:val="99"/>
    <w:pPr>
      <w:ind w:firstLine="560" w:firstLineChars="200"/>
    </w:pPr>
    <w:rPr>
      <w:rFonts w:ascii="Times New Roman" w:hAnsi="Times New Roman"/>
      <w:sz w:val="28"/>
      <w:szCs w:val="28"/>
    </w:rPr>
  </w:style>
  <w:style w:type="paragraph" w:styleId="4">
    <w:name w:val="Body Text First Indent 2"/>
    <w:basedOn w:val="3"/>
    <w:qFormat/>
    <w:uiPriority w:val="0"/>
    <w:pPr>
      <w:spacing w:after="120"/>
      <w:ind w:left="420" w:leftChars="200" w:firstLine="420"/>
    </w:pPr>
  </w:style>
  <w:style w:type="character" w:customStyle="1" w:styleId="7">
    <w:name w:val="font6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2025-03-05T08:43:00Z</dcterms:created>
  <dc:creator>谢曼莹1673944446715</dc:creator>
  <cp:lastModifiedBy>谢曼莹1673944446715</cp:lastModifiedBy>
  <dcterms:modified xsi:type="dcterms:W3CDTF">2025-03-05T08:45:16Z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