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年“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广东十佳最美农技员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z w:val="44"/>
          <w:szCs w:val="44"/>
          <w:shd w:val="clear" w:color="auto" w:fill="FFFFFF"/>
        </w:rPr>
        <w:t>活动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  <w:t>推荐人选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  <w:lang w:eastAsia="zh-CN"/>
        </w:rPr>
        <w:t>公示</w:t>
      </w:r>
      <w:r>
        <w:rPr>
          <w:rFonts w:hint="eastAsia" w:ascii="方正小标宋简体" w:eastAsia="方正小标宋简体"/>
          <w:b w:val="0"/>
          <w:bCs w:val="0"/>
          <w:snapToGrid w:val="0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679" w:tblpY="273"/>
        <w:tblOverlap w:val="never"/>
        <w:tblW w:w="21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788"/>
        <w:gridCol w:w="550"/>
        <w:gridCol w:w="550"/>
        <w:gridCol w:w="500"/>
        <w:gridCol w:w="400"/>
        <w:gridCol w:w="725"/>
        <w:gridCol w:w="487"/>
        <w:gridCol w:w="1583"/>
        <w:gridCol w:w="884"/>
        <w:gridCol w:w="10583"/>
        <w:gridCol w:w="4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职称职务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从业领域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从事推广工作时间</w:t>
            </w:r>
          </w:p>
        </w:tc>
        <w:tc>
          <w:tcPr>
            <w:tcW w:w="10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工作成效及获奖情况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信息化、网络化农技推广服务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875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伦演鹏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1967年8月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大学本科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广州市花都区农业技术管理中心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高级农艺师（专技七级）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植物保护：农业病虫监测与防控，植物检疫。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35年</w:t>
            </w:r>
          </w:p>
        </w:tc>
        <w:tc>
          <w:tcPr>
            <w:tcW w:w="10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从事果树良种选育和种苗繁育,龙眼、薄皮甜瓜等南方水果的地方农业技术规范标准的制定,水果新品种和新技术的推广应用等多项农业技术工作；推动和扶持了赤坭、狮岭等镇街2万多亩盆景基地的建设，规划引导和指导全区3万多亩绿萝生产基地建设；从事植物保护工作，致力于红火蚁、香蕉穿孔线虫等检疫性病虫及草地贪夜蛾、蝗虫等病虫害的监测、疫情扑杀、防控药物研发，水稻病虫害测报和防治，开展粮食创“三高”活动以及农业环境污染监测等多项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2012年6月，荣获2010-2012年花都区“创先争优”优秀共产党员称号，2010-2012年广州市“创先争优”优秀共产党员称号；参加《广东省蔬菜小菜蛾综合防控技术的推广应用》项目，获得2011-2013年度全国农牧渔业丰收奖一等奖；参加《基于高效药剂创制的红火蚁灭除技术体系创建与推广应用》项目,获得2018年度广东省农业技术推广奖二等奖；参加《基于物联网的外来入侵生物与防控技术推广应用》项目，获得2019年度广东省农业技术推广奖三等奖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浏览《中国农技推广》APP，学习有关最新农业政策和农科知识，积极解答农技问题，目前学习积分10400分，达到“农业巧手”等级。经常在《广州农博士》网站学习农科知识，并解答读者提出的问题，目前累计已解答14个植保问题，积分364分，为专家2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欧阳敏枝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1972年10月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广州市从化区农业技术推广中心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高级农艺师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农业栽培与推广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31年</w:t>
            </w:r>
          </w:p>
        </w:tc>
        <w:tc>
          <w:tcPr>
            <w:tcW w:w="10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积极引进、试验、示范推广农业新优品种新技术，良种良法覆盖率达96%以上；借助实施的57个项农业项目，把强农惠农政策落到实处，促进农业稳定发展，推动乡村振兴；开展下乡技术指导460多次，直接服务群众6500多人次，参加制定阶段性农作物生产技术指导意见累计70多份、气象专报30多期，参加组织技术培训35期、培训2500多人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参加制（修）订农业地方标准14项，其中主笔《从城甜黄皮生产技术规程》，2021年获从化区科学技术协会《科普能手》称号。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通过中国农技推广APP解答种植问题、上传日志、农情等，累计积分17950分。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3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张湛辉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1980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广州市增城区农业技术推广中心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农艺师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从事农业技术推广、荔枝栽培管理及品种选育等工作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1"/>
                <w:szCs w:val="21"/>
              </w:rPr>
              <w:t>9年</w:t>
            </w:r>
          </w:p>
        </w:tc>
        <w:tc>
          <w:tcPr>
            <w:tcW w:w="10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大力推广仙进奉荔枝新品种，种植效益显著，促进果农增收；参与成功选育北园绿优质荔枝和‘四季红’番石榴，增加优质水果供给；参与制定《增城主栽优质荔枝果品等级规格》团体标准1项；参与承担“广东增城荔枝栽培文化系统”成功入选国家重要农业文化遗产；参与编写30万字的《增城荔枝》专著1部。用心用情用力服务广大果农，为增城农业特别是荔枝产业的发展作出了辛勤努力和积极贡献，深受广大果农好评和业界认可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参加《荔枝省力化栽培技术集成与推广应用》项目，获得2018年度广东省农业技术推广奖二等奖；参加《特优荔枝新品种先进奉的推广与应用》项目，获得2016年度广东省农业技术推广奖二等奖；2018-2021年连续4年被评为广州市增城区优秀科普工作者。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方正仿宋_GBK" w:hAnsi="方正仿宋_GBK" w:eastAsia="方正仿宋_GBK" w:cs="方正仿宋_GBK"/>
                <w:sz w:val="21"/>
                <w:szCs w:val="21"/>
              </w:rPr>
              <w:t>积极使用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中国农技推广APP发表日志10篇、上报农情11篇、回答问题60个。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/>
    <w:sectPr>
      <w:pgSz w:w="23757" w:h="16783" w:orient="landscape"/>
      <w:pgMar w:top="1803" w:right="1440" w:bottom="1803" w:left="14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82D04"/>
    <w:rsid w:val="0E6A029D"/>
    <w:rsid w:val="38E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2023-08-11T09:19:00Z</dcterms:created>
  <dc:creator>谢曼莹1673944446715</dc:creator>
  <cp:lastModifiedBy>谢曼莹1673944446715</cp:lastModifiedBy>
  <dcterms:modified xsi:type="dcterms:W3CDTF">2023-08-17T01:04:49Z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