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50" w:beforeAutospacing="0" w:after="0" w:afterAutospacing="0" w:line="450" w:lineRule="atLeast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snapToGrid w:val="0"/>
        <w:spacing w:line="360" w:lineRule="auto"/>
        <w:jc w:val="center"/>
        <w:rPr>
          <w:rFonts w:ascii="仿宋" w:hAnsi="仿宋" w:eastAsia="仿宋"/>
          <w:bCs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ascii="仿宋" w:hAnsi="仿宋" w:eastAsia="仿宋"/>
          <w:bCs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ascii="仿宋" w:hAnsi="仿宋" w:eastAsia="仿宋"/>
          <w:bCs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ascii="仿宋" w:hAnsi="仿宋" w:eastAsia="仿宋"/>
          <w:bCs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ascii="仿宋" w:hAnsi="仿宋" w:eastAsia="仿宋"/>
          <w:bCs/>
          <w:sz w:val="32"/>
          <w:szCs w:val="32"/>
        </w:rPr>
      </w:pP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eastAsia="zh-CN"/>
        </w:rPr>
        <w:t>广州市海洋综合执法</w:t>
      </w:r>
      <w:r>
        <w:rPr>
          <w:rFonts w:hint="eastAsia" w:ascii="宋体" w:hAnsi="宋体"/>
          <w:b/>
          <w:bCs/>
          <w:sz w:val="44"/>
          <w:szCs w:val="44"/>
        </w:rPr>
        <w:t>支队</w:t>
      </w:r>
    </w:p>
    <w:p>
      <w:pPr>
        <w:snapToGrid w:val="0"/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项目委托申请书</w:t>
      </w:r>
    </w:p>
    <w:p>
      <w:pPr>
        <w:jc w:val="center"/>
        <w:rPr>
          <w:rFonts w:ascii="仿宋" w:hAnsi="仿宋" w:eastAsia="仿宋"/>
          <w:bCs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ind w:firstLine="1280" w:firstLineChars="4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320" w:firstLineChars="1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项  目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名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>称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项 目 </w:t>
      </w:r>
      <w:r>
        <w:rPr>
          <w:rFonts w:ascii="仿宋" w:hAnsi="仿宋" w:eastAsia="仿宋"/>
          <w:sz w:val="32"/>
          <w:szCs w:val="32"/>
        </w:rPr>
        <w:t>负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责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人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负责人所在单位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</w:p>
    <w:p>
      <w:pPr>
        <w:ind w:firstLine="320" w:firstLineChars="100"/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</w:rPr>
        <w:t xml:space="preserve">填  表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日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期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</w:p>
    <w:p>
      <w:pPr>
        <w:jc w:val="both"/>
        <w:rPr>
          <w:rFonts w:ascii="仿宋" w:hAnsi="仿宋" w:eastAsia="仿宋"/>
          <w:b/>
          <w:bCs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689" w:bottom="1440" w:left="1689" w:header="851" w:footer="992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spacing w:line="420" w:lineRule="auto"/>
        <w:ind w:right="-1226" w:rightChars="-584" w:firstLine="3200" w:firstLineChars="10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承诺书</w:t>
      </w:r>
    </w:p>
    <w:p>
      <w:pPr>
        <w:spacing w:line="420" w:lineRule="auto"/>
        <w:ind w:left="-71" w:leftChars="-34" w:right="-1226" w:rightChars="-584" w:firstLine="80" w:firstLineChars="25"/>
        <w:rPr>
          <w:rFonts w:ascii="仿宋" w:hAnsi="仿宋" w:eastAsia="仿宋"/>
          <w:sz w:val="32"/>
          <w:szCs w:val="32"/>
        </w:rPr>
      </w:pPr>
    </w:p>
    <w:p>
      <w:pPr>
        <w:pStyle w:val="3"/>
        <w:spacing w:line="432" w:lineRule="auto"/>
        <w:jc w:val="both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本《申请书》真实可信，本单位愿意在此《申请书》规定框架内</w:t>
      </w:r>
      <w:r>
        <w:rPr>
          <w:rFonts w:hint="eastAsia" w:ascii="仿宋" w:hAnsi="仿宋" w:eastAsia="仿宋" w:cs="Times New Roman"/>
          <w:sz w:val="32"/>
          <w:szCs w:val="32"/>
        </w:rPr>
        <w:t>实施项目</w:t>
      </w:r>
      <w:r>
        <w:rPr>
          <w:rFonts w:ascii="仿宋" w:hAnsi="仿宋" w:eastAsia="仿宋" w:cs="Times New Roman"/>
          <w:sz w:val="32"/>
          <w:szCs w:val="32"/>
        </w:rPr>
        <w:t>，遵守委托</w:t>
      </w:r>
      <w:r>
        <w:rPr>
          <w:rFonts w:hint="eastAsia" w:ascii="仿宋" w:hAnsi="仿宋" w:eastAsia="仿宋" w:cs="Times New Roman"/>
          <w:sz w:val="32"/>
          <w:szCs w:val="32"/>
        </w:rPr>
        <w:t>单位的</w:t>
      </w:r>
      <w:r>
        <w:rPr>
          <w:rFonts w:ascii="仿宋" w:hAnsi="仿宋" w:eastAsia="仿宋" w:cs="Times New Roman"/>
          <w:sz w:val="32"/>
          <w:szCs w:val="32"/>
        </w:rPr>
        <w:t>有关规定，</w:t>
      </w:r>
      <w:r>
        <w:rPr>
          <w:rFonts w:hint="eastAsia" w:ascii="仿宋" w:hAnsi="仿宋" w:eastAsia="仿宋" w:cs="Times New Roman"/>
          <w:sz w:val="32"/>
          <w:szCs w:val="32"/>
        </w:rPr>
        <w:t>为广州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市海洋综合执法</w:t>
      </w:r>
      <w:r>
        <w:rPr>
          <w:rFonts w:hint="eastAsia" w:ascii="仿宋" w:hAnsi="仿宋" w:eastAsia="仿宋" w:cs="Times New Roman"/>
          <w:sz w:val="32"/>
          <w:szCs w:val="32"/>
        </w:rPr>
        <w:t>支队</w:t>
      </w:r>
      <w:r>
        <w:rPr>
          <w:rFonts w:hint="eastAsia" w:ascii="仿宋" w:hAnsi="仿宋" w:eastAsia="仿宋"/>
          <w:color w:val="333333"/>
          <w:sz w:val="32"/>
          <w:szCs w:val="32"/>
        </w:rPr>
        <w:t>执法船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艇及码头附属设施的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救生器材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和灭火器提供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检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修保养服务</w:t>
      </w:r>
      <w:r>
        <w:rPr>
          <w:rFonts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达到</w:t>
      </w:r>
      <w:r>
        <w:rPr>
          <w:rFonts w:ascii="仿宋" w:hAnsi="仿宋" w:eastAsia="仿宋" w:cs="Times New Roman"/>
          <w:sz w:val="32"/>
          <w:szCs w:val="32"/>
        </w:rPr>
        <w:t>预期</w:t>
      </w:r>
      <w:r>
        <w:rPr>
          <w:rFonts w:hint="eastAsia" w:ascii="仿宋" w:hAnsi="仿宋" w:eastAsia="仿宋" w:cs="Times New Roman"/>
          <w:sz w:val="32"/>
          <w:szCs w:val="32"/>
        </w:rPr>
        <w:t>的目标</w:t>
      </w:r>
      <w:r>
        <w:rPr>
          <w:rFonts w:ascii="仿宋" w:hAnsi="仿宋" w:eastAsia="仿宋" w:cs="Times New Roman"/>
          <w:sz w:val="32"/>
          <w:szCs w:val="32"/>
        </w:rPr>
        <w:t>。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负责人（签名）：</w:t>
      </w:r>
    </w:p>
    <w:p>
      <w:pPr>
        <w:snapToGrid w:val="0"/>
        <w:spacing w:line="50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日期：       年   月   日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负责人所在单位（公章）：</w:t>
      </w:r>
    </w:p>
    <w:p>
      <w:pPr>
        <w:snapToGrid w:val="0"/>
        <w:spacing w:line="500" w:lineRule="exact"/>
        <w:ind w:firstLine="3200" w:firstLineChars="100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0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日期：        年   月   日</w:t>
      </w:r>
    </w:p>
    <w:p>
      <w:pPr>
        <w:spacing w:line="420" w:lineRule="auto"/>
        <w:ind w:left="-69" w:leftChars="-33" w:right="-1226" w:rightChars="-584" w:firstLine="160" w:firstLineChars="50"/>
        <w:rPr>
          <w:rFonts w:ascii="仿宋" w:hAnsi="仿宋" w:eastAsia="仿宋"/>
          <w:sz w:val="32"/>
          <w:szCs w:val="32"/>
        </w:rPr>
      </w:pPr>
    </w:p>
    <w:p>
      <w:pPr>
        <w:spacing w:line="420" w:lineRule="auto"/>
        <w:ind w:left="-69" w:leftChars="-33" w:right="-1226" w:rightChars="-584" w:firstLine="160" w:firstLineChars="50"/>
        <w:rPr>
          <w:rFonts w:ascii="仿宋" w:hAnsi="仿宋" w:eastAsia="仿宋"/>
          <w:sz w:val="32"/>
          <w:szCs w:val="32"/>
        </w:rPr>
      </w:pPr>
    </w:p>
    <w:p>
      <w:pPr>
        <w:spacing w:line="420" w:lineRule="auto"/>
        <w:ind w:left="-69" w:leftChars="-33" w:right="-1226" w:rightChars="-584" w:firstLine="160" w:firstLineChars="50"/>
        <w:rPr>
          <w:rFonts w:ascii="仿宋" w:hAnsi="仿宋" w:eastAsia="仿宋"/>
          <w:sz w:val="32"/>
          <w:szCs w:val="32"/>
        </w:rPr>
      </w:pPr>
    </w:p>
    <w:tbl>
      <w:tblPr>
        <w:tblStyle w:val="6"/>
        <w:tblpPr w:leftFromText="180" w:rightFromText="180" w:vertAnchor="text" w:horzAnchor="margin" w:tblpX="-290" w:tblpY="158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935"/>
        <w:gridCol w:w="1079"/>
        <w:gridCol w:w="196"/>
        <w:gridCol w:w="1418"/>
        <w:gridCol w:w="1134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申请单位</w:t>
            </w:r>
          </w:p>
        </w:tc>
        <w:tc>
          <w:tcPr>
            <w:tcW w:w="7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负责人姓名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4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邮编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电子邮件</w:t>
            </w: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手机和电话</w:t>
            </w:r>
          </w:p>
        </w:tc>
        <w:tc>
          <w:tcPr>
            <w:tcW w:w="3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4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申请单位简介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主要介绍单位资质情况及是否具备承担本项目的资源，以及介绍实施本项目所具备的优势条件等。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</w:trPr>
        <w:tc>
          <w:tcPr>
            <w:tcW w:w="14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实施方案、计划</w:t>
            </w:r>
          </w:p>
        </w:tc>
        <w:tc>
          <w:tcPr>
            <w:tcW w:w="7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包括项目实施的具体内容、实施方式、服务承诺等。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14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报价</w:t>
            </w:r>
          </w:p>
        </w:tc>
        <w:tc>
          <w:tcPr>
            <w:tcW w:w="7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jc w:val="left"/>
      </w:pPr>
      <w:r>
        <w:rPr>
          <w:rFonts w:hint="eastAsia"/>
        </w:rPr>
        <w:t>注：可加页和另附资料。</w:t>
      </w:r>
    </w:p>
    <w:p/>
    <w:p>
      <w:pPr>
        <w:widowControl/>
        <w:spacing w:line="450" w:lineRule="atLeast"/>
        <w:jc w:val="center"/>
        <w:rPr>
          <w:rFonts w:ascii="微软雅黑" w:hAnsi="微软雅黑" w:eastAsia="微软雅黑" w:cs="宋体"/>
          <w:color w:val="333333"/>
          <w:kern w:val="0"/>
          <w:sz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　　</w:t>
      </w:r>
    </w:p>
    <w:p>
      <w:pPr>
        <w:rPr>
          <w:rFonts w:hint="eastAsia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ind w:firstLine="643" w:firstLineChars="200"/>
        <w:jc w:val="both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执法</w:t>
      </w:r>
      <w:r>
        <w:rPr>
          <w:rFonts w:hint="eastAsia" w:ascii="仿宋" w:hAnsi="仿宋" w:eastAsia="仿宋"/>
          <w:b/>
          <w:sz w:val="32"/>
          <w:szCs w:val="32"/>
        </w:rPr>
        <w:t>船艇及码头附属设施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救生器材及</w:t>
      </w:r>
      <w:r>
        <w:rPr>
          <w:rFonts w:hint="eastAsia" w:ascii="仿宋" w:hAnsi="仿宋" w:eastAsia="仿宋"/>
          <w:b/>
          <w:sz w:val="32"/>
          <w:szCs w:val="32"/>
        </w:rPr>
        <w:t>灭火器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检修项目</w:t>
      </w:r>
    </w:p>
    <w:tbl>
      <w:tblPr>
        <w:tblStyle w:val="6"/>
        <w:tblW w:w="82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5591"/>
        <w:gridCol w:w="845"/>
        <w:gridCol w:w="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1920" w:firstLineChars="800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工 程 内 容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中国渔政44606船15人救生筏检验项目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15人气胀式救生筏检验及更换过期备品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静水压力释放器检验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救生筏拆装、搬运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换新捆筏用不锈钢钢丝，花兰等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出具救生筏检验报告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中国渔政44606船6人救生筏检验项目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6人气胀式救生筏拉爆试验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救生筏打包整理回收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6人气胀式救生筏检验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静水压力释放器检验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换新口粮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换新淡水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换新手持红光火焰信号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换新急救药箱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换新保温用具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换新渔具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救生筏气瓶检测 水压试验 充装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出具CCS及海事局平台救生筏检验证书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中国渔政44606船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固定式CO2系统十年度检验项目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CO2气瓶检验、称重（68L/45KG）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施放机构检查（含瓶阀连接管、各种接头）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管路畅通试验（机舱）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报警试验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CO2气瓶水压试验 充装气体（68L/45KG）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CO2气瓶拆装 搬运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CO2气瓶瓶头阀换新安全膜片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CO2气瓶瓶头阀密性试验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CO2房间分配管路密性试验（0.69Mpa）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施放总阀10年水压试验及拆检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CO2集合总管水压试验（11.8Mpa）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换新高压释放软管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中国渔政44606船灭火器、消防员装备等检验项目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5KG手提式干粉灭火器检验水压 充装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9L手提式泡沫灭火器检验水压 充装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5KG手提式二氧化碳灭火器检验水压 充装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45L推车式泡沫灭火器检验水压 充装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消防员装备检验（防护服、消防靴、太平斧、耐火绳等）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空气呼吸器面罩检测及功能试验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空气呼吸器气瓶检验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空气呼吸器气瓶水压 充装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手提式泡沫枪检验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20L背桶式泡沫液检验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救生衣换新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中国渔政44609灭火器检验项目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3KG手提干粉灭火器检测 水压 充装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5KG手提二氧化碳灭火器检测 水压 充装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六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中国渔政44606-2灭火器检验项目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2KG手提式CO2灭火器检测 水压 充装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七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中国渔政44607灭火器检验项目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4KG手提干粉灭火器检测 水压 充装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八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执法趸船灭火器检验项目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45L推车式水基型灭火器检测 水压 充装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9L手提式泡沫灭火器检测 水压 充装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5KG手提式CO2灭火器检测 水压 充装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5KG手提式干粉灭火器检测 水压 充装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4KG手提式干粉灭火器灭火器检测 水压 充装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九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中国海监9001-3灭火器检验项目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2KG手提式干粉灭火器检测 水压 充装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十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中国渔政44606-1灭火器检验项目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2KG 手提式干粉灭火器检测、水压试验、充装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5KG 固定式CO2灭火器检测、水压试验、充装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2KG 固定式 CO2灭火器检测、水压试验、充装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十一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码头附属设施灭火器检验项目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4KG手提式干粉灭火器检测、水压试验、充装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3KG手提式干粉灭火器检测、水压试验、充装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2KG手提式干粉灭火器检测、水压试验、充装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6L手提式泡沫灭火器检测、水压试验、充装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</w:tbl>
    <w:p>
      <w:pPr>
        <w:jc w:val="center"/>
        <w:rPr>
          <w:rFonts w:hint="eastAsia" w:ascii="仿宋" w:hAnsi="仿宋" w:eastAsia="仿宋"/>
          <w:b/>
          <w:sz w:val="24"/>
          <w:szCs w:val="24"/>
        </w:rPr>
      </w:pPr>
    </w:p>
    <w:p>
      <w:pPr>
        <w:rPr>
          <w:rFonts w:hint="eastAsia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221" w:y="157"/>
      <w:jc w:val="center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8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0177A"/>
    <w:rsid w:val="1C8715DB"/>
    <w:rsid w:val="5400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2023-05-26T03:26:00Z</dcterms:created>
  <dc:creator>谢曼莹1673944446715</dc:creator>
  <cp:lastModifiedBy>谢曼莹1673944446715</cp:lastModifiedBy>
  <dcterms:modified xsi:type="dcterms:W3CDTF">2023-05-26T03:27:25Z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