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78521" w14:textId="77777777" w:rsidR="00546BBE" w:rsidRDefault="00546BBE" w:rsidP="00546BB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</w:t>
      </w:r>
      <w:r w:rsidR="00FC108A"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14:paraId="78BB2F2E" w14:textId="77777777" w:rsidR="00546BBE" w:rsidRDefault="00546BBE" w:rsidP="00546BBE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评分</w:t>
      </w:r>
      <w:r>
        <w:rPr>
          <w:rFonts w:ascii="宋体" w:eastAsia="宋体" w:hAnsi="宋体"/>
          <w:b/>
          <w:sz w:val="28"/>
          <w:szCs w:val="28"/>
        </w:rPr>
        <w:t>标准</w:t>
      </w:r>
    </w:p>
    <w:tbl>
      <w:tblPr>
        <w:tblW w:w="85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6714"/>
      </w:tblGrid>
      <w:tr w:rsidR="00546BBE" w14:paraId="3B220D4A" w14:textId="77777777" w:rsidTr="00807017">
        <w:trPr>
          <w:trHeight w:val="729"/>
          <w:jc w:val="center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0301" w14:textId="77777777" w:rsidR="00546BBE" w:rsidRPr="00FC108A" w:rsidRDefault="00546BBE" w:rsidP="00FC108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6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0A9D" w14:textId="77777777" w:rsidR="00546BBE" w:rsidRDefault="00546BBE" w:rsidP="00FC108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评审依据</w:t>
            </w:r>
          </w:p>
        </w:tc>
      </w:tr>
      <w:tr w:rsidR="00546BBE" w14:paraId="15B2A9F2" w14:textId="77777777" w:rsidTr="00807017">
        <w:trPr>
          <w:trHeight w:val="96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AB39" w14:textId="77777777" w:rsidR="00546BBE" w:rsidRDefault="00546BBE" w:rsidP="00FC108A">
            <w:pPr>
              <w:widowControl/>
              <w:spacing w:before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6D4B" w14:textId="173FCC90" w:rsidR="00546BBE" w:rsidRPr="00807017" w:rsidRDefault="00546BBE" w:rsidP="00807017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="480"/>
              <w:jc w:val="both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hint="eastAsia"/>
                <w:color w:val="333333"/>
              </w:rPr>
              <w:t>供应商</w:t>
            </w:r>
            <w:r>
              <w:rPr>
                <w:color w:val="333333"/>
              </w:rPr>
              <w:t>资质要求</w:t>
            </w:r>
            <w:r w:rsidR="00FC108A">
              <w:rPr>
                <w:rFonts w:hint="eastAsia"/>
                <w:color w:val="333333"/>
              </w:rPr>
              <w:t>证明</w:t>
            </w:r>
            <w:r>
              <w:rPr>
                <w:rFonts w:hint="eastAsia"/>
                <w:color w:val="333333"/>
              </w:rPr>
              <w:t>文件齐全，结论为通过</w:t>
            </w:r>
            <w:r>
              <w:rPr>
                <w:rFonts w:hint="eastAsia"/>
                <w:color w:val="000000"/>
              </w:rPr>
              <w:t>,方可进入</w:t>
            </w:r>
            <w:r>
              <w:rPr>
                <w:color w:val="000000"/>
              </w:rPr>
              <w:t>符合性审查</w:t>
            </w:r>
            <w:r>
              <w:rPr>
                <w:rFonts w:hint="eastAsia"/>
                <w:color w:val="333333"/>
              </w:rPr>
              <w:t>。</w:t>
            </w:r>
            <w:r w:rsidR="003E7EA8">
              <w:rPr>
                <w:rFonts w:hint="eastAsia"/>
                <w:color w:val="333333"/>
              </w:rPr>
              <w:t>（</w:t>
            </w:r>
            <w:r w:rsidR="00807017">
              <w:rPr>
                <w:rFonts w:ascii="微软雅黑" w:eastAsia="微软雅黑" w:hAnsi="微软雅黑" w:hint="eastAsia"/>
                <w:color w:val="333333"/>
              </w:rPr>
              <w:t>附件1</w:t>
            </w:r>
            <w:proofErr w:type="gramStart"/>
            <w:r w:rsidR="00807017">
              <w:rPr>
                <w:rFonts w:ascii="微软雅黑" w:eastAsia="微软雅黑" w:hAnsi="微软雅黑" w:hint="eastAsia"/>
                <w:color w:val="333333"/>
              </w:rPr>
              <w:t>“</w:t>
            </w:r>
            <w:proofErr w:type="gramEnd"/>
            <w:r w:rsidR="00807017">
              <w:rPr>
                <w:rFonts w:ascii="微软雅黑" w:eastAsia="微软雅黑" w:hAnsi="微软雅黑" w:hint="eastAsia"/>
                <w:color w:val="333333"/>
              </w:rPr>
              <w:t>试剂耗材报价清单</w:t>
            </w:r>
            <w:proofErr w:type="gramStart"/>
            <w:r w:rsidR="00807017">
              <w:rPr>
                <w:rFonts w:ascii="微软雅黑" w:eastAsia="微软雅黑" w:hAnsi="微软雅黑" w:hint="eastAsia"/>
                <w:color w:val="333333"/>
              </w:rPr>
              <w:t>“</w:t>
            </w:r>
            <w:proofErr w:type="gramEnd"/>
            <w:r w:rsidR="00807017">
              <w:rPr>
                <w:rFonts w:ascii="微软雅黑" w:eastAsia="微软雅黑" w:hAnsi="微软雅黑" w:hint="eastAsia"/>
                <w:color w:val="333333"/>
              </w:rPr>
              <w:t>或</w:t>
            </w:r>
            <w:r w:rsidR="00807017">
              <w:rPr>
                <w:rFonts w:ascii="微软雅黑" w:eastAsia="微软雅黑" w:hAnsi="微软雅黑" w:hint="eastAsia"/>
                <w:color w:val="333333"/>
              </w:rPr>
              <w:t>附件2</w:t>
            </w:r>
            <w:proofErr w:type="gramStart"/>
            <w:r w:rsidR="00807017">
              <w:rPr>
                <w:rFonts w:ascii="微软雅黑" w:eastAsia="微软雅黑" w:hAnsi="微软雅黑" w:hint="eastAsia"/>
                <w:color w:val="333333"/>
              </w:rPr>
              <w:t>“</w:t>
            </w:r>
            <w:proofErr w:type="gramEnd"/>
            <w:r w:rsidR="00807017">
              <w:rPr>
                <w:rFonts w:ascii="微软雅黑" w:eastAsia="微软雅黑" w:hAnsi="微软雅黑" w:hint="eastAsia"/>
                <w:color w:val="333333"/>
              </w:rPr>
              <w:t>标准物质报价清单“</w:t>
            </w:r>
            <w:r w:rsidR="003E7EA8">
              <w:rPr>
                <w:rFonts w:ascii="微软雅黑" w:eastAsia="微软雅黑" w:hAnsi="微软雅黑" w:hint="eastAsia"/>
                <w:color w:val="333333"/>
              </w:rPr>
              <w:t>、</w:t>
            </w:r>
            <w:r w:rsidR="00807017" w:rsidRPr="00E32822">
              <w:rPr>
                <w:rFonts w:ascii="微软雅黑" w:eastAsia="微软雅黑" w:hAnsi="微软雅黑" w:hint="eastAsia"/>
                <w:color w:val="333333"/>
              </w:rPr>
              <w:t>附件</w:t>
            </w:r>
            <w:r w:rsidR="00807017">
              <w:rPr>
                <w:rFonts w:ascii="微软雅黑" w:eastAsia="微软雅黑" w:hAnsi="微软雅黑" w:hint="eastAsia"/>
                <w:color w:val="333333"/>
              </w:rPr>
              <w:t>3</w:t>
            </w:r>
            <w:r w:rsidR="00807017" w:rsidRPr="00E32822">
              <w:rPr>
                <w:rFonts w:ascii="微软雅黑" w:eastAsia="微软雅黑" w:hAnsi="微软雅黑"/>
                <w:color w:val="333333"/>
              </w:rPr>
              <w:t xml:space="preserve"> 申请书</w:t>
            </w:r>
            <w:r w:rsidR="00807017">
              <w:rPr>
                <w:rFonts w:ascii="微软雅黑" w:eastAsia="微软雅黑" w:hAnsi="微软雅黑" w:hint="eastAsia"/>
                <w:color w:val="333333"/>
              </w:rPr>
              <w:t>、</w:t>
            </w:r>
            <w:r w:rsidR="003E7EA8">
              <w:rPr>
                <w:rFonts w:ascii="微软雅黑" w:eastAsia="微软雅黑" w:hAnsi="微软雅黑" w:hint="eastAsia"/>
                <w:color w:val="333333"/>
              </w:rPr>
              <w:t>营业执照、财务报告、缴纳税收和社保证明、企业信用证明</w:t>
            </w:r>
            <w:r w:rsidR="003E7EA8">
              <w:rPr>
                <w:rFonts w:hint="eastAsia"/>
                <w:color w:val="333333"/>
              </w:rPr>
              <w:t>）</w:t>
            </w:r>
          </w:p>
        </w:tc>
      </w:tr>
      <w:tr w:rsidR="00807017" w14:paraId="44BE2B57" w14:textId="77777777" w:rsidTr="00807017">
        <w:trPr>
          <w:trHeight w:val="3606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5846" w14:textId="77777777" w:rsidR="00807017" w:rsidRPr="00FC108A" w:rsidRDefault="00807017" w:rsidP="00FC108A">
            <w:pPr>
              <w:widowControl/>
              <w:spacing w:before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服务价格</w:t>
            </w:r>
          </w:p>
          <w:p w14:paraId="46FD211D" w14:textId="1E4EB1DD" w:rsidR="00807017" w:rsidRDefault="00807017" w:rsidP="00FC108A">
            <w:pPr>
              <w:widowControl/>
              <w:spacing w:before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（6</w:t>
            </w: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分）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0568" w14:textId="35ACA742" w:rsidR="00807017" w:rsidRDefault="00807017" w:rsidP="00E844AA">
            <w:pPr>
              <w:adjustRightInd w:val="0"/>
              <w:snapToGrid w:val="0"/>
              <w:spacing w:before="150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价格分，60分。超过预算总价者不予评审。价格分采用低价优先法计算，即满足公告要求且价格最低的投标报价为评标基准价，其价格分为满分。其他申请单位的价格统一按照下列公式计算：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br/>
              <w:t>报价得分=(评标基准价／投标报价)×服务价格分值。</w:t>
            </w:r>
          </w:p>
        </w:tc>
      </w:tr>
      <w:tr w:rsidR="00546BBE" w14:paraId="3498B54A" w14:textId="77777777" w:rsidTr="00807017">
        <w:trPr>
          <w:trHeight w:val="828"/>
          <w:jc w:val="center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1CB6" w14:textId="77777777" w:rsidR="00546BBE" w:rsidRDefault="00546BBE" w:rsidP="00286B91">
            <w:pPr>
              <w:widowControl/>
              <w:spacing w:before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服务</w:t>
            </w:r>
          </w:p>
          <w:p w14:paraId="329252C7" w14:textId="05D2DD0F" w:rsidR="00546BBE" w:rsidRDefault="00286B91" w:rsidP="00286B91">
            <w:pPr>
              <w:widowControl/>
              <w:spacing w:before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546BB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 w:rsidR="00546BB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5BE9" w14:textId="77777777" w:rsidR="00546BBE" w:rsidRDefault="00546BBE" w:rsidP="00F003D8">
            <w:pPr>
              <w:widowControl/>
              <w:spacing w:before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企业信誉（资信证明、纳税等级等），每项2分，最高</w:t>
            </w:r>
            <w:r w:rsidR="00AB67A1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分。</w:t>
            </w:r>
          </w:p>
        </w:tc>
      </w:tr>
      <w:tr w:rsidR="00546BBE" w14:paraId="3073FB4F" w14:textId="77777777" w:rsidTr="00807017">
        <w:trPr>
          <w:trHeight w:val="1363"/>
          <w:jc w:val="center"/>
        </w:trPr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A1D6" w14:textId="77777777" w:rsidR="00546BBE" w:rsidRDefault="00546BBE" w:rsidP="00DB14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734D" w14:textId="77777777" w:rsidR="00546BBE" w:rsidRDefault="00546BBE" w:rsidP="00E844AA">
            <w:pPr>
              <w:widowControl/>
              <w:spacing w:before="150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财务状况（注册资金，审计报告等），横向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比较优</w:t>
            </w:r>
            <w:r w:rsidR="00286B91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得</w:t>
            </w:r>
            <w:r w:rsidR="00B64AD1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分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良</w:t>
            </w:r>
            <w:r w:rsidR="00286B91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得</w:t>
            </w:r>
            <w:r w:rsidR="00B64AD1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分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，差</w:t>
            </w:r>
            <w:r w:rsidR="00286B91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得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0分。</w:t>
            </w:r>
          </w:p>
        </w:tc>
      </w:tr>
      <w:tr w:rsidR="00546BBE" w14:paraId="6855F12E" w14:textId="77777777" w:rsidTr="00807017">
        <w:trPr>
          <w:trHeight w:val="1327"/>
          <w:jc w:val="center"/>
        </w:trPr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CD139" w14:textId="77777777" w:rsidR="00546BBE" w:rsidRDefault="00546BBE" w:rsidP="00DB14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7B82" w14:textId="40A1D929" w:rsidR="00546BBE" w:rsidRDefault="00546BBE" w:rsidP="00E844AA">
            <w:pPr>
              <w:widowControl/>
              <w:spacing w:before="150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货物</w:t>
            </w:r>
            <w:r>
              <w:rPr>
                <w:rFonts w:ascii="宋体" w:eastAsia="宋体" w:hAnsi="宋体"/>
                <w:sz w:val="24"/>
                <w:szCs w:val="24"/>
              </w:rPr>
              <w:t>供应实施计划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是否具体、可行、全面。横向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比较优</w:t>
            </w:r>
            <w:r w:rsidR="00286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良</w:t>
            </w:r>
            <w:r w:rsidR="00286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，一般</w:t>
            </w:r>
            <w:r w:rsidR="00286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分。</w:t>
            </w:r>
          </w:p>
        </w:tc>
      </w:tr>
      <w:tr w:rsidR="00546BBE" w14:paraId="79ECA4D5" w14:textId="77777777" w:rsidTr="00807017">
        <w:trPr>
          <w:trHeight w:val="1187"/>
          <w:jc w:val="center"/>
        </w:trPr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27270" w14:textId="77777777" w:rsidR="00546BBE" w:rsidRDefault="00546BBE" w:rsidP="00DB14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0EC7" w14:textId="084C5A6D" w:rsidR="00546BBE" w:rsidRDefault="00546BBE" w:rsidP="00F003D8">
            <w:pPr>
              <w:widowControl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Hlk32497585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采购货物响应</w:t>
            </w:r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情况。横向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比较优</w:t>
            </w:r>
            <w:r w:rsidR="00F003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良</w:t>
            </w:r>
            <w:r w:rsidR="00F003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，一般</w:t>
            </w:r>
            <w:r w:rsidR="00F003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分。</w:t>
            </w:r>
          </w:p>
        </w:tc>
      </w:tr>
      <w:tr w:rsidR="00546BBE" w14:paraId="3FF1F6DB" w14:textId="77777777" w:rsidTr="00807017">
        <w:trPr>
          <w:trHeight w:val="1034"/>
          <w:jc w:val="center"/>
        </w:trPr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C7698" w14:textId="77777777" w:rsidR="00546BBE" w:rsidRDefault="00546BBE" w:rsidP="00DB14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5864" w14:textId="6789DBE0" w:rsidR="00546BBE" w:rsidRDefault="00546BBE" w:rsidP="00E844AA">
            <w:pPr>
              <w:widowControl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1" w:name="_Hlk32497564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质量保证措施</w:t>
            </w:r>
            <w:bookmarkEnd w:id="1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。横向比较优</w:t>
            </w:r>
            <w:r w:rsidR="00E844A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  <w:r w:rsidR="00E844A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良</w:t>
            </w:r>
            <w:r w:rsidR="00E844A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  <w:r w:rsidR="00E844A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一般</w:t>
            </w:r>
            <w:r w:rsidR="00E844A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</w:t>
            </w:r>
            <w:r w:rsidR="008070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分。</w:t>
            </w:r>
          </w:p>
        </w:tc>
      </w:tr>
    </w:tbl>
    <w:p w14:paraId="4097F338" w14:textId="77777777" w:rsidR="00710671" w:rsidRPr="00546BBE" w:rsidRDefault="00710671"/>
    <w:sectPr w:rsidR="00710671" w:rsidRPr="00546BBE" w:rsidSect="009C5B28">
      <w:footerReference w:type="default" r:id="rId6"/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82E95" w14:textId="77777777" w:rsidR="00146424" w:rsidRDefault="00146424">
      <w:r>
        <w:separator/>
      </w:r>
    </w:p>
  </w:endnote>
  <w:endnote w:type="continuationSeparator" w:id="0">
    <w:p w14:paraId="5622440A" w14:textId="77777777" w:rsidR="00146424" w:rsidRDefault="0014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0EC3" w14:textId="77777777" w:rsidR="005715AD" w:rsidRDefault="00546BBE">
    <w:pPr>
      <w:pStyle w:val="a4"/>
      <w:jc w:val="center"/>
    </w:pPr>
    <w:r>
      <w:rPr>
        <w:lang w:val="zh-CN"/>
      </w:rPr>
      <w:t xml:space="preserve"> </w:t>
    </w:r>
    <w:r w:rsidR="00BE1C30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E1C30">
      <w:rPr>
        <w:b/>
        <w:bCs/>
        <w:sz w:val="24"/>
        <w:szCs w:val="24"/>
      </w:rPr>
      <w:fldChar w:fldCharType="separate"/>
    </w:r>
    <w:r w:rsidR="00214345">
      <w:rPr>
        <w:b/>
        <w:bCs/>
        <w:noProof/>
      </w:rPr>
      <w:t>1</w:t>
    </w:r>
    <w:r w:rsidR="00BE1C30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BE1C30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E1C30">
      <w:rPr>
        <w:b/>
        <w:bCs/>
        <w:sz w:val="24"/>
        <w:szCs w:val="24"/>
      </w:rPr>
      <w:fldChar w:fldCharType="separate"/>
    </w:r>
    <w:r w:rsidR="00214345">
      <w:rPr>
        <w:b/>
        <w:bCs/>
        <w:noProof/>
      </w:rPr>
      <w:t>1</w:t>
    </w:r>
    <w:r w:rsidR="00BE1C30">
      <w:rPr>
        <w:b/>
        <w:bCs/>
        <w:sz w:val="24"/>
        <w:szCs w:val="24"/>
      </w:rPr>
      <w:fldChar w:fldCharType="end"/>
    </w:r>
  </w:p>
  <w:p w14:paraId="571C0DDA" w14:textId="77777777" w:rsidR="005715AD" w:rsidRDefault="001464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47264" w14:textId="77777777" w:rsidR="00146424" w:rsidRDefault="00146424">
      <w:r>
        <w:separator/>
      </w:r>
    </w:p>
  </w:footnote>
  <w:footnote w:type="continuationSeparator" w:id="0">
    <w:p w14:paraId="5D59682B" w14:textId="77777777" w:rsidR="00146424" w:rsidRDefault="0014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BE"/>
    <w:rsid w:val="000162CE"/>
    <w:rsid w:val="000D580E"/>
    <w:rsid w:val="00135004"/>
    <w:rsid w:val="00146424"/>
    <w:rsid w:val="00213A71"/>
    <w:rsid w:val="00214345"/>
    <w:rsid w:val="00286B91"/>
    <w:rsid w:val="00344F69"/>
    <w:rsid w:val="003E7EA8"/>
    <w:rsid w:val="004111D1"/>
    <w:rsid w:val="00527351"/>
    <w:rsid w:val="00546BBE"/>
    <w:rsid w:val="0056505F"/>
    <w:rsid w:val="00674395"/>
    <w:rsid w:val="00710671"/>
    <w:rsid w:val="00790AC3"/>
    <w:rsid w:val="0080328E"/>
    <w:rsid w:val="00807017"/>
    <w:rsid w:val="008322F3"/>
    <w:rsid w:val="009C5B28"/>
    <w:rsid w:val="00AB67A1"/>
    <w:rsid w:val="00B64AD1"/>
    <w:rsid w:val="00BE1C30"/>
    <w:rsid w:val="00DA1059"/>
    <w:rsid w:val="00E6109B"/>
    <w:rsid w:val="00E844AA"/>
    <w:rsid w:val="00EC5BF0"/>
    <w:rsid w:val="00F003D8"/>
    <w:rsid w:val="00FC108A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258A8"/>
  <w15:docId w15:val="{0BDB0699-73AA-4268-AAC8-48D67B76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B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546BBE"/>
    <w:rPr>
      <w:sz w:val="18"/>
      <w:szCs w:val="18"/>
    </w:rPr>
  </w:style>
  <w:style w:type="paragraph" w:styleId="a4">
    <w:name w:val="footer"/>
    <w:basedOn w:val="a"/>
    <w:link w:val="a3"/>
    <w:rsid w:val="00546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546BBE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7351"/>
    <w:rPr>
      <w:rFonts w:ascii="等线" w:eastAsia="等线" w:hAnsi="等线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807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采编编辑1552271099992</dc:creator>
  <cp:lastModifiedBy>d s</cp:lastModifiedBy>
  <cp:revision>2</cp:revision>
  <cp:lastPrinted>2020-03-09T08:09:00Z</cp:lastPrinted>
  <dcterms:created xsi:type="dcterms:W3CDTF">2021-02-22T06:27:00Z</dcterms:created>
  <dcterms:modified xsi:type="dcterms:W3CDTF">2021-02-22T06:27:00Z</dcterms:modified>
</cp:coreProperties>
</file>