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snapToGrid w:val="0"/>
        <w:rPr>
          <w:rFonts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广州市农业农村局（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乡村振兴局</w:t>
      </w:r>
      <w:r>
        <w:rPr>
          <w:rFonts w:hint="eastAsia" w:ascii="方正小标宋_GBK" w:eastAsia="方正小标宋_GBK"/>
          <w:sz w:val="36"/>
          <w:szCs w:val="36"/>
        </w:rPr>
        <w:t>）政府信息公开申请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表</w:t>
      </w:r>
    </w:p>
    <w:p>
      <w:pPr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（法人、其他组织）</w:t>
      </w:r>
    </w:p>
    <w:tbl>
      <w:tblPr>
        <w:tblStyle w:val="3"/>
        <w:tblW w:w="102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统一社会信用代码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734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邮政编码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7617" w:type="dxa"/>
            <w:gridSpan w:val="6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ind w:firstLine="80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D0E46"/>
    <w:rsid w:val="773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2021-08-18T07:47:00Z</dcterms:created>
  <dc:creator>采编编辑</dc:creator>
  <cp:lastModifiedBy>采编编辑</cp:lastModifiedBy>
  <dcterms:modified xsi:type="dcterms:W3CDTF">2021-08-18T07:48:31Z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