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附件3</w:t>
      </w:r>
    </w:p>
    <w:p>
      <w:pPr>
        <w:jc w:val="left"/>
        <w:rPr>
          <w:rFonts w:hint="eastAsia" w:ascii="长城小标宋体" w:eastAsia="长城小标宋体"/>
          <w:sz w:val="44"/>
          <w:szCs w:val="44"/>
        </w:rPr>
      </w:pPr>
    </w:p>
    <w:p>
      <w:pPr>
        <w:jc w:val="center"/>
        <w:rPr>
          <w:rFonts w:hint="eastAsia" w:ascii="长城小标宋体" w:eastAsia="长城小标宋体"/>
          <w:sz w:val="44"/>
          <w:szCs w:val="44"/>
        </w:rPr>
      </w:pPr>
    </w:p>
    <w:p>
      <w:pPr>
        <w:jc w:val="center"/>
        <w:rPr>
          <w:rFonts w:hint="eastAsia" w:ascii="长城小标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广州市农业</w:t>
      </w:r>
      <w:r>
        <w:rPr>
          <w:rFonts w:hint="eastAsia" w:ascii="长城小标宋体" w:eastAsia="长城小标宋体"/>
          <w:sz w:val="44"/>
          <w:szCs w:val="44"/>
          <w:lang w:eastAsia="zh-CN"/>
        </w:rPr>
        <w:t>农村</w:t>
      </w:r>
      <w:r>
        <w:rPr>
          <w:rFonts w:hint="eastAsia" w:ascii="长城小标宋体" w:eastAsia="长城小标宋体"/>
          <w:sz w:val="44"/>
          <w:szCs w:val="44"/>
        </w:rPr>
        <w:t>局国有资产报废处置</w:t>
      </w:r>
    </w:p>
    <w:p>
      <w:pPr>
        <w:jc w:val="center"/>
        <w:rPr>
          <w:rFonts w:hint="eastAsia" w:ascii="长城小标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回收残值竞价须知</w:t>
      </w:r>
    </w:p>
    <w:p>
      <w:pPr>
        <w:jc w:val="center"/>
        <w:rPr>
          <w:rFonts w:hint="eastAsia" w:ascii="长城小标宋体" w:eastAsia="长城小标宋体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申请人根据市场行情报价（含税），填写《</w:t>
      </w:r>
      <w:r>
        <w:rPr>
          <w:rFonts w:hint="eastAsia" w:ascii="仿宋_GB2312" w:hAnsi="宋体" w:eastAsia="仿宋_GB2312"/>
          <w:sz w:val="32"/>
          <w:szCs w:val="32"/>
        </w:rPr>
        <w:t>广州市农业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农村</w:t>
      </w:r>
      <w:r>
        <w:rPr>
          <w:rFonts w:hint="eastAsia" w:ascii="仿宋_GB2312" w:hAnsi="宋体" w:eastAsia="仿宋_GB2312"/>
          <w:sz w:val="32"/>
          <w:szCs w:val="32"/>
        </w:rPr>
        <w:t>局国有资产报废处置回收残值统计表</w:t>
      </w:r>
      <w:r>
        <w:rPr>
          <w:rFonts w:hint="eastAsia" w:ascii="仿宋_GB2312" w:eastAsia="仿宋_GB2312"/>
          <w:sz w:val="32"/>
          <w:szCs w:val="32"/>
        </w:rPr>
        <w:t>》加盖公章，价格一经盖章确认不得修改，请谨慎报价。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申请人请于20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日前提交密封报价表，本次竞价采用最高价中标的原则。根据价格高低确定中标人，若出现相同报价的，抽签决定中标人；若最高竞标价者放弃，由第二价高者中标，以此类推。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确定中标人后,申请人按报价金额</w:t>
      </w:r>
      <w:r>
        <w:rPr>
          <w:rFonts w:hint="eastAsia" w:ascii="仿宋_GB2312" w:eastAsia="仿宋_GB2312"/>
          <w:b/>
          <w:sz w:val="32"/>
          <w:szCs w:val="32"/>
        </w:rPr>
        <w:t>先行</w:t>
      </w:r>
      <w:r>
        <w:rPr>
          <w:rFonts w:hint="eastAsia" w:ascii="仿宋_GB2312" w:eastAsia="仿宋_GB2312"/>
          <w:sz w:val="32"/>
          <w:szCs w:val="32"/>
        </w:rPr>
        <w:t>支付款项（采取转账方式），同时须协助我单位办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理上缴国库相关事宜,待款项、发票到位后再清运报废的固定资产。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其他未尽事宜广州市农业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农村</w:t>
      </w:r>
      <w:r>
        <w:rPr>
          <w:rFonts w:hint="eastAsia" w:ascii="仿宋_GB2312" w:eastAsia="仿宋_GB2312"/>
          <w:sz w:val="32"/>
          <w:szCs w:val="32"/>
        </w:rPr>
        <w:t>局拥有最终解释权。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EDC4"/>
        </w:rPr>
        <w:br w:type="textWrapping"/>
      </w:r>
    </w:p>
    <w:p>
      <w:pPr>
        <w:pStyle w:val="6"/>
        <w:ind w:left="36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ind w:right="1120" w:firstLine="630"/>
        <w:jc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广州市农业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农村</w:t>
      </w:r>
      <w:r>
        <w:rPr>
          <w:rFonts w:hint="eastAsia" w:ascii="华文仿宋" w:hAnsi="华文仿宋" w:eastAsia="华文仿宋"/>
          <w:sz w:val="32"/>
          <w:szCs w:val="32"/>
        </w:rPr>
        <w:t>局</w:t>
      </w:r>
    </w:p>
    <w:p>
      <w:pPr>
        <w:ind w:firstLine="63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15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530"/>
    <w:multiLevelType w:val="multilevel"/>
    <w:tmpl w:val="31A255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434C"/>
    <w:rsid w:val="73D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2020-05-15T07:07:00Z</dcterms:created>
  <dc:creator>采编编辑1589525751608</dc:creator>
  <cp:lastModifiedBy>采编编辑1589525751608</cp:lastModifiedBy>
  <dcterms:modified xsi:type="dcterms:W3CDTF">2020-05-15T07:08:16Z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