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snapToGrid w:val="0"/>
        <w:ind w:firstLine="880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napToGrid w:val="0"/>
        <w:ind w:firstLine="880"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snapToGrid w:val="0"/>
        <w:ind w:firstLine="880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涉渔企业评价及渔船船用产品质量追踪抽查技术服务委托申请书</w:t>
      </w:r>
    </w:p>
    <w:p>
      <w:pPr>
        <w:ind w:firstLine="883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ind w:firstLine="1280" w:firstLineChars="40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  <w:rPr>
          <w:rFonts w:hint="eastAsia"/>
        </w:rPr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400"/>
        <w:jc w:val="center"/>
      </w:pPr>
    </w:p>
    <w:p>
      <w:pPr>
        <w:ind w:firstLine="320" w:firstLineChars="100"/>
        <w:rPr>
          <w:rFonts w:ascii="仿宋_GB2312" w:hAns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 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称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/>
          <w:bCs/>
          <w:sz w:val="32"/>
          <w:szCs w:val="44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项 </w:t>
      </w:r>
      <w:r>
        <w:rPr>
          <w:rFonts w:hint="eastAsia" w:eastAsia="仿宋_GB2312"/>
          <w:sz w:val="32"/>
          <w:szCs w:val="32"/>
        </w:rPr>
        <w:t xml:space="preserve">目 </w:t>
      </w:r>
      <w:r>
        <w:rPr>
          <w:rFonts w:eastAsia="仿宋_GB2312"/>
          <w:sz w:val="32"/>
          <w:szCs w:val="32"/>
        </w:rPr>
        <w:t>负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责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</w:p>
    <w:p>
      <w:pPr>
        <w:ind w:firstLine="320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负责人所在单位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</w:p>
    <w:p>
      <w:pPr>
        <w:ind w:firstLine="320" w:firstLineChars="1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填  表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</w:p>
    <w:p>
      <w:pPr>
        <w:ind w:firstLine="640"/>
        <w:rPr>
          <w:rFonts w:eastAsia="仿宋_GB2312"/>
          <w:sz w:val="32"/>
          <w:szCs w:val="32"/>
        </w:rPr>
      </w:pPr>
    </w:p>
    <w:p>
      <w:pPr>
        <w:ind w:firstLine="640"/>
        <w:rPr>
          <w:rFonts w:eastAsia="仿宋_GB2312"/>
          <w:sz w:val="32"/>
          <w:szCs w:val="32"/>
        </w:rPr>
      </w:pPr>
    </w:p>
    <w:p>
      <w:pPr>
        <w:ind w:firstLine="640"/>
        <w:rPr>
          <w:rFonts w:eastAsia="仿宋_GB2312"/>
          <w:sz w:val="32"/>
          <w:szCs w:val="32"/>
        </w:rPr>
      </w:pPr>
    </w:p>
    <w:p>
      <w:pPr>
        <w:ind w:firstLine="640"/>
        <w:rPr>
          <w:rFonts w:hint="eastAsia" w:eastAsia="仿宋_GB2312"/>
          <w:sz w:val="32"/>
          <w:szCs w:val="32"/>
        </w:rPr>
      </w:pPr>
    </w:p>
    <w:p>
      <w:pPr>
        <w:ind w:right="-1226" w:rightChars="-584" w:firstLine="3520" w:firstLineChars="800"/>
        <w:rPr>
          <w:rFonts w:eastAsia="仿宋_GB2312"/>
          <w:sz w:val="28"/>
          <w:szCs w:val="28"/>
        </w:rPr>
      </w:pPr>
      <w:r>
        <w:rPr>
          <w:rFonts w:eastAsia="仿宋_GB2312"/>
          <w:sz w:val="44"/>
          <w:szCs w:val="44"/>
        </w:rPr>
        <w:t>承诺书</w:t>
      </w:r>
    </w:p>
    <w:p>
      <w:pPr>
        <w:ind w:left="-71" w:leftChars="-34" w:right="-1226" w:rightChars="-584" w:firstLine="70" w:firstLineChars="25"/>
        <w:rPr>
          <w:rFonts w:eastAsia="仿宋_GB2312"/>
          <w:sz w:val="28"/>
          <w:szCs w:val="28"/>
        </w:rPr>
      </w:pPr>
    </w:p>
    <w:p>
      <w:pPr>
        <w:ind w:firstLine="5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本《申请书》真实可信，本单位愿意在此《申请书》规定框架内实施项目，遵守委托单位的有关规定，认真开展涉渔企业评价及渔船船用产品质量追踪抽查技术服务工作，达到预期的目标。</w:t>
      </w: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</w:t>
      </w:r>
      <w:r>
        <w:rPr>
          <w:rFonts w:eastAsia="仿宋_GB2312"/>
          <w:sz w:val="28"/>
        </w:rPr>
        <w:t>负责人（签名）：</w:t>
      </w:r>
      <w:r>
        <w:rPr>
          <w:rFonts w:hint="eastAsia" w:eastAsia="仿宋_GB2312"/>
          <w:sz w:val="28"/>
        </w:rPr>
        <w:t xml:space="preserve">             </w:t>
      </w:r>
      <w:r>
        <w:rPr>
          <w:rFonts w:eastAsia="仿宋_GB2312"/>
          <w:sz w:val="28"/>
        </w:rPr>
        <w:t>单位（公章）：</w:t>
      </w: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日期：        年   月   日</w:t>
      </w: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snapToGrid w:val="0"/>
        <w:ind w:firstLine="560"/>
        <w:rPr>
          <w:rFonts w:hint="eastAsia" w:eastAsia="仿宋_GB2312"/>
          <w:sz w:val="28"/>
        </w:rPr>
      </w:pPr>
    </w:p>
    <w:p>
      <w:pPr>
        <w:ind w:right="-1226" w:rightChars="-584"/>
        <w:rPr>
          <w:rFonts w:eastAsia="黑体"/>
          <w:sz w:val="28"/>
          <w:szCs w:val="28"/>
        </w:rPr>
      </w:pPr>
    </w:p>
    <w:tbl>
      <w:tblPr>
        <w:tblStyle w:val="5"/>
        <w:tblpPr w:leftFromText="180" w:rightFromText="180" w:vertAnchor="text" w:horzAnchor="margin" w:tblpX="68" w:tblpY="158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560"/>
        <w:gridCol w:w="1079"/>
        <w:gridCol w:w="196"/>
        <w:gridCol w:w="1843"/>
        <w:gridCol w:w="1134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位简介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主要介绍单位资质情况及是否具备承担本项目的技术能力、人员情况和资源等，以及介绍实施本项目所具备的优势条件等。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实施方案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、计划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包括项目实施的具体内容、计划时间、实施方式、服务承诺。含出具书面报告，为委托单位</w:t>
            </w:r>
            <w:r>
              <w:rPr>
                <w:rFonts w:hint="eastAsia" w:eastAsia="仿宋_GB2312"/>
                <w:sz w:val="28"/>
                <w:szCs w:val="28"/>
              </w:rPr>
              <w:t>渔业船舶设计图纸</w:t>
            </w:r>
            <w:r>
              <w:rPr>
                <w:rFonts w:eastAsia="仿宋_GB2312"/>
                <w:sz w:val="28"/>
                <w:szCs w:val="28"/>
              </w:rPr>
              <w:t>评审机构</w:t>
            </w:r>
            <w:r>
              <w:rPr>
                <w:rFonts w:hint="eastAsia" w:eastAsia="仿宋_GB2312"/>
                <w:sz w:val="28"/>
                <w:szCs w:val="28"/>
              </w:rPr>
              <w:t>、</w:t>
            </w:r>
            <w:r>
              <w:rPr>
                <w:rFonts w:eastAsia="仿宋_GB2312"/>
                <w:sz w:val="28"/>
                <w:szCs w:val="28"/>
              </w:rPr>
              <w:t>船用产品</w:t>
            </w:r>
            <w:r>
              <w:rPr>
                <w:rFonts w:hint="eastAsia" w:eastAsia="仿宋_GB2312"/>
                <w:sz w:val="28"/>
                <w:szCs w:val="28"/>
              </w:rPr>
              <w:t>及渔业船舶设计修造企业评价</w:t>
            </w:r>
            <w:r>
              <w:rPr>
                <w:rFonts w:hint="eastAsia" w:ascii="仿宋_GB2312" w:eastAsia="仿宋_GB2312"/>
                <w:sz w:val="28"/>
                <w:szCs w:val="28"/>
              </w:rPr>
              <w:t>判断依据等。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9" w:hRule="atLeast"/>
        </w:trPr>
        <w:tc>
          <w:tcPr>
            <w:tcW w:w="14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7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包括项目费用具体明细清单,如下例：</w:t>
            </w:r>
          </w:p>
          <w:p>
            <w:pPr>
              <w:ind w:firstLine="6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一、对涉渔</w:t>
            </w:r>
            <w:r>
              <w:rPr>
                <w:rFonts w:ascii="仿宋_GB2312" w:eastAsia="仿宋_GB2312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场地、设备、人员资质、质量控制、管理制度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sz w:val="28"/>
                <w:szCs w:val="28"/>
              </w:rPr>
              <w:t>相应的后续服务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等方面开展综合</w:t>
            </w:r>
            <w:r>
              <w:rPr>
                <w:rFonts w:ascii="仿宋_GB2312" w:eastAsia="仿宋_GB2312"/>
                <w:sz w:val="28"/>
                <w:szCs w:val="28"/>
              </w:rPr>
              <w:t>评价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，并出具</w:t>
            </w:r>
            <w:r>
              <w:rPr>
                <w:rFonts w:ascii="仿宋_GB2312" w:eastAsia="仿宋_GB2312"/>
                <w:sz w:val="28"/>
                <w:szCs w:val="28"/>
              </w:rPr>
              <w:t>书面报告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的具体费用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报价</w:t>
            </w:r>
            <w:r>
              <w:rPr>
                <w:rFonts w:ascii="仿宋_GB2312" w:eastAsia="仿宋_GB2312"/>
                <w:sz w:val="28"/>
                <w:szCs w:val="28"/>
              </w:rPr>
              <w:t>。</w:t>
            </w:r>
          </w:p>
          <w:p>
            <w:pPr>
              <w:ind w:firstLine="6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二、抽检</w:t>
            </w:r>
            <w:r>
              <w:rPr>
                <w:rFonts w:ascii="仿宋_GB2312" w:eastAsia="仿宋_GB2312"/>
                <w:sz w:val="28"/>
                <w:szCs w:val="28"/>
              </w:rPr>
              <w:t>救生消防设备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，开展相应试验并出具试验报告，事后对试验完毕的救生筏（浮）、</w:t>
            </w:r>
            <w:r>
              <w:rPr>
                <w:rFonts w:ascii="仿宋_GB2312" w:eastAsia="仿宋_GB2312"/>
                <w:sz w:val="28"/>
                <w:szCs w:val="28"/>
              </w:rPr>
              <w:t>灭火器</w:t>
            </w:r>
            <w:r>
              <w:rPr>
                <w:rFonts w:hint="eastAsia" w:ascii="仿宋_GB2312" w:eastAsia="仿宋_GB2312"/>
                <w:sz w:val="28"/>
                <w:szCs w:val="28"/>
              </w:rPr>
              <w:t>进行回收及送修保养的具体费用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报价</w:t>
            </w:r>
            <w:r>
              <w:rPr>
                <w:rFonts w:ascii="仿宋_GB2312" w:eastAsia="仿宋_GB2312"/>
                <w:sz w:val="28"/>
                <w:szCs w:val="28"/>
              </w:rPr>
              <w:t>。</w:t>
            </w:r>
          </w:p>
          <w:p>
            <w:pPr>
              <w:ind w:firstLine="64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到广东省内</w:t>
            </w:r>
            <w:r>
              <w:rPr>
                <w:rFonts w:ascii="仿宋_GB2312" w:eastAsia="仿宋_GB2312"/>
                <w:sz w:val="28"/>
                <w:szCs w:val="28"/>
              </w:rPr>
              <w:t>沿海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地区，抽检主配电板</w:t>
            </w:r>
            <w:r>
              <w:rPr>
                <w:rFonts w:ascii="仿宋_GB2312" w:eastAsia="仿宋_GB2312"/>
                <w:sz w:val="28"/>
                <w:szCs w:val="28"/>
              </w:rPr>
              <w:t>、充放电板、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液压舵机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船用螺旋桨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中/高频、甚高频无线电</w:t>
            </w:r>
            <w:r>
              <w:rPr>
                <w:rFonts w:ascii="仿宋_GB2312" w:eastAsia="仿宋_GB2312"/>
                <w:sz w:val="28"/>
                <w:szCs w:val="28"/>
              </w:rPr>
              <w:t>设备</w:t>
            </w:r>
            <w:r>
              <w:rPr>
                <w:rFonts w:hint="eastAsia" w:ascii="仿宋_GB2312" w:eastAsia="仿宋_GB2312"/>
                <w:sz w:val="28"/>
                <w:szCs w:val="28"/>
              </w:rPr>
              <w:t>和</w:t>
            </w:r>
            <w:r>
              <w:rPr>
                <w:rFonts w:ascii="仿宋_GB2312" w:eastAsia="仿宋_GB2312"/>
                <w:sz w:val="28"/>
                <w:szCs w:val="28"/>
              </w:rPr>
              <w:t>航行警告接收机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等船用</w:t>
            </w:r>
            <w:r>
              <w:rPr>
                <w:rFonts w:ascii="仿宋_GB2312" w:eastAsia="仿宋_GB2312"/>
                <w:sz w:val="28"/>
                <w:szCs w:val="28"/>
              </w:rPr>
              <w:t>产品</w:t>
            </w:r>
            <w:r>
              <w:rPr>
                <w:rFonts w:hint="eastAsia" w:ascii="仿宋_GB2312" w:eastAsia="仿宋_GB2312"/>
                <w:sz w:val="28"/>
                <w:szCs w:val="28"/>
              </w:rPr>
              <w:t>质量及使用情况，出具</w:t>
            </w:r>
            <w:r>
              <w:rPr>
                <w:rFonts w:ascii="仿宋_GB2312" w:eastAsia="仿宋_GB2312"/>
                <w:sz w:val="28"/>
                <w:szCs w:val="28"/>
              </w:rPr>
              <w:t>书面</w:t>
            </w:r>
            <w:r>
              <w:rPr>
                <w:rFonts w:hint="eastAsia" w:ascii="仿宋_GB2312" w:eastAsia="仿宋_GB2312"/>
                <w:sz w:val="28"/>
                <w:szCs w:val="28"/>
              </w:rPr>
              <w:t>检测评估</w:t>
            </w:r>
            <w:r>
              <w:rPr>
                <w:rFonts w:ascii="仿宋_GB2312" w:eastAsia="仿宋_GB2312"/>
                <w:sz w:val="28"/>
                <w:szCs w:val="28"/>
              </w:rPr>
              <w:t>报告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及送修保养的具体费用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注：可加页和另附资料。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89" w:bottom="1440" w:left="168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- 3 -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20D06"/>
    <w:rsid w:val="524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2020-09-25T06:13:00Z</dcterms:created>
  <dc:creator>采编编辑1601013856915</dc:creator>
  <cp:lastModifiedBy>采编编辑1601013856915</cp:lastModifiedBy>
  <dcterms:modified xsi:type="dcterms:W3CDTF">2020-09-25T06:13:59Z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