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黑体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spacing w:line="500" w:lineRule="exact"/>
        <w:jc w:val="left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 xml:space="preserve">    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u w:val="single"/>
        </w:rPr>
        <w:t xml:space="preserve">     </w:t>
      </w:r>
      <w:r>
        <w:rPr>
          <w:rFonts w:hint="default" w:ascii="Times New Roman" w:hAnsi="方正小标宋简体" w:eastAsia="方正小标宋简体" w:cs="Times New Roman"/>
          <w:bCs/>
          <w:sz w:val="44"/>
          <w:szCs w:val="44"/>
        </w:rPr>
        <w:t>区市级财政补助资金农业农村项目资金计划申报表</w:t>
      </w:r>
    </w:p>
    <w:p>
      <w:pPr>
        <w:spacing w:line="280" w:lineRule="exact"/>
        <w:jc w:val="left"/>
        <w:rPr>
          <w:rFonts w:hint="default" w:ascii="Times New Roman" w:hAnsi="Times New Roman" w:cs="Times New Roman"/>
          <w:bCs/>
          <w:sz w:val="10"/>
          <w:szCs w:val="10"/>
        </w:rPr>
      </w:pPr>
    </w:p>
    <w:tbl>
      <w:tblPr>
        <w:tblStyle w:val="6"/>
        <w:tblW w:w="12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754"/>
        <w:gridCol w:w="1250"/>
        <w:gridCol w:w="1850"/>
        <w:gridCol w:w="1495"/>
        <w:gridCol w:w="2045"/>
        <w:gridCol w:w="1021"/>
        <w:gridCol w:w="134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73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黑体" w:eastAsia="黑体" w:cs="Times New Roman"/>
                <w:bCs/>
                <w:sz w:val="24"/>
              </w:rPr>
              <w:t>序号</w:t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黑体" w:eastAsia="黑体" w:cs="Times New Roman"/>
                <w:bCs/>
                <w:sz w:val="24"/>
              </w:rPr>
              <w:t>申报方向</w:t>
            </w:r>
          </w:p>
        </w:tc>
        <w:tc>
          <w:tcPr>
            <w:tcW w:w="125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黑体" w:eastAsia="黑体" w:cs="Times New Roman"/>
                <w:bCs/>
                <w:sz w:val="24"/>
              </w:rPr>
              <w:t>申报细化方向</w:t>
            </w:r>
          </w:p>
        </w:tc>
        <w:tc>
          <w:tcPr>
            <w:tcW w:w="185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黑体" w:eastAsia="黑体" w:cs="Times New Roman"/>
                <w:bCs/>
                <w:sz w:val="24"/>
              </w:rPr>
              <w:t>申报资金计划名称</w:t>
            </w:r>
          </w:p>
        </w:tc>
        <w:tc>
          <w:tcPr>
            <w:tcW w:w="149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黑体" w:eastAsia="黑体" w:cs="Times New Roman"/>
                <w:bCs/>
                <w:sz w:val="24"/>
              </w:rPr>
              <w:t>申报市级财政补助资金量（万元）</w:t>
            </w:r>
          </w:p>
        </w:tc>
        <w:tc>
          <w:tcPr>
            <w:tcW w:w="204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黑体" w:eastAsia="黑体" w:cs="Times New Roman"/>
                <w:bCs/>
                <w:sz w:val="24"/>
              </w:rPr>
              <w:t>申报任务量</w:t>
            </w:r>
          </w:p>
        </w:tc>
        <w:tc>
          <w:tcPr>
            <w:tcW w:w="102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黑体" w:eastAsia="黑体" w:cs="Times New Roman"/>
                <w:bCs/>
                <w:sz w:val="24"/>
              </w:rPr>
              <w:t>储备项目数</w:t>
            </w:r>
          </w:p>
        </w:tc>
        <w:tc>
          <w:tcPr>
            <w:tcW w:w="134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黑体" w:eastAsia="黑体" w:cs="Times New Roman"/>
                <w:bCs/>
                <w:sz w:val="24"/>
              </w:rPr>
              <w:t>储备项目投资总额（万元）</w:t>
            </w:r>
          </w:p>
        </w:tc>
        <w:tc>
          <w:tcPr>
            <w:tcW w:w="149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黑体" w:eastAsia="黑体" w:cs="Times New Roman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39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bCs/>
                <w:sz w:val="24"/>
              </w:rPr>
              <w:t>示例</w:t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bCs/>
                <w:sz w:val="24"/>
              </w:rPr>
              <w:t>支持农业适度规模经营和产业化发展</w:t>
            </w:r>
          </w:p>
        </w:tc>
        <w:tc>
          <w:tcPr>
            <w:tcW w:w="1250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bCs/>
                <w:sz w:val="24"/>
              </w:rPr>
              <w:t>支持农业产业化基地建设</w:t>
            </w:r>
          </w:p>
        </w:tc>
        <w:tc>
          <w:tcPr>
            <w:tcW w:w="1850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bCs/>
                <w:sz w:val="24"/>
              </w:rPr>
              <w:t>蔬菜产业发展项目资金计划</w:t>
            </w:r>
          </w:p>
        </w:tc>
        <w:tc>
          <w:tcPr>
            <w:tcW w:w="1495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bCs/>
                <w:sz w:val="24"/>
              </w:rPr>
              <w:t>拟建设蔬菜大棚约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XX</w:t>
            </w:r>
            <w:r>
              <w:rPr>
                <w:rFonts w:hint="default" w:ascii="Times New Roman" w:hAnsi="仿宋_GB2312" w:eastAsia="仿宋_GB2312" w:cs="Times New Roman"/>
                <w:bCs/>
                <w:sz w:val="24"/>
              </w:rPr>
              <w:t>亩，购置生产设备一批。</w:t>
            </w:r>
          </w:p>
        </w:tc>
        <w:tc>
          <w:tcPr>
            <w:tcW w:w="1021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39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1</w:t>
            </w:r>
          </w:p>
        </w:tc>
        <w:tc>
          <w:tcPr>
            <w:tcW w:w="1754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...</w:t>
            </w:r>
          </w:p>
        </w:tc>
        <w:tc>
          <w:tcPr>
            <w:tcW w:w="125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5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9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4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1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34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39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</w:t>
            </w:r>
          </w:p>
        </w:tc>
        <w:tc>
          <w:tcPr>
            <w:tcW w:w="1754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...</w:t>
            </w:r>
          </w:p>
        </w:tc>
        <w:tc>
          <w:tcPr>
            <w:tcW w:w="125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5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9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4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1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34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spacing w:line="280" w:lineRule="exact"/>
        <w:jc w:val="lef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宋体" w:cs="Times New Roman"/>
          <w:bCs/>
          <w:sz w:val="24"/>
        </w:rPr>
        <w:t>申报单位：（盖章）</w:t>
      </w:r>
    </w:p>
    <w:p>
      <w:pPr>
        <w:spacing w:line="280" w:lineRule="exact"/>
        <w:jc w:val="left"/>
        <w:rPr>
          <w:rFonts w:hint="default" w:ascii="Times New Roman" w:hAnsi="Times New Roman" w:cs="Times New Roman"/>
          <w:bCs/>
          <w:sz w:val="2"/>
          <w:szCs w:val="2"/>
        </w:rPr>
      </w:pPr>
    </w:p>
    <w:p>
      <w:pPr>
        <w:spacing w:line="280" w:lineRule="exact"/>
        <w:jc w:val="lef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宋体" w:cs="Times New Roman"/>
          <w:bCs/>
          <w:sz w:val="24"/>
        </w:rPr>
        <w:t>填表人：</w:t>
      </w:r>
      <w:r>
        <w:rPr>
          <w:rFonts w:hint="default" w:ascii="Times New Roman" w:hAnsi="Times New Roman" w:cs="Times New Roman"/>
          <w:bCs/>
          <w:sz w:val="24"/>
        </w:rPr>
        <w:t xml:space="preserve">                                          </w:t>
      </w:r>
      <w:r>
        <w:rPr>
          <w:rFonts w:hint="default" w:ascii="Times New Roman" w:hAnsi="宋体" w:cs="Times New Roman"/>
          <w:bCs/>
          <w:sz w:val="24"/>
        </w:rPr>
        <w:t>联系电话：</w:t>
      </w:r>
      <w:r>
        <w:rPr>
          <w:rFonts w:hint="default" w:ascii="Times New Roman" w:hAnsi="Times New Roman" w:cs="Times New Roman"/>
          <w:bCs/>
          <w:sz w:val="24"/>
        </w:rPr>
        <w:t xml:space="preserve">                          </w:t>
      </w:r>
      <w:r>
        <w:rPr>
          <w:rFonts w:hint="default" w:ascii="Times New Roman" w:hAnsi="宋体" w:cs="Times New Roman"/>
          <w:bCs/>
          <w:sz w:val="24"/>
        </w:rPr>
        <w:t>年</w:t>
      </w:r>
      <w:r>
        <w:rPr>
          <w:rFonts w:hint="default" w:ascii="Times New Roman" w:hAnsi="Times New Roman" w:cs="Times New Roman"/>
          <w:bCs/>
          <w:sz w:val="24"/>
        </w:rPr>
        <w:t xml:space="preserve">    </w:t>
      </w:r>
      <w:r>
        <w:rPr>
          <w:rFonts w:hint="default" w:ascii="Times New Roman" w:hAnsi="宋体" w:cs="Times New Roman"/>
          <w:bCs/>
          <w:sz w:val="24"/>
        </w:rPr>
        <w:t>月</w:t>
      </w:r>
      <w:r>
        <w:rPr>
          <w:rFonts w:hint="default" w:ascii="Times New Roman" w:hAnsi="Times New Roman" w:cs="Times New Roman"/>
          <w:bCs/>
          <w:sz w:val="24"/>
        </w:rPr>
        <w:t xml:space="preserve">     </w:t>
      </w:r>
      <w:r>
        <w:rPr>
          <w:rFonts w:hint="default" w:ascii="Times New Roman" w:hAnsi="宋体" w:cs="Times New Roman"/>
          <w:bCs/>
          <w:sz w:val="24"/>
        </w:rPr>
        <w:t>日</w:t>
      </w:r>
    </w:p>
    <w:p>
      <w:pPr>
        <w:spacing w:line="280" w:lineRule="exact"/>
        <w:jc w:val="left"/>
        <w:rPr>
          <w:rFonts w:hint="default" w:ascii="Times New Roman" w:hAnsi="Times New Roman" w:cs="Times New Roman"/>
          <w:bCs/>
          <w:sz w:val="24"/>
        </w:rPr>
      </w:pPr>
    </w:p>
    <w:p>
      <w:pPr>
        <w:spacing w:line="280" w:lineRule="exact"/>
        <w:jc w:val="left"/>
        <w:rPr>
          <w:rFonts w:hint="default" w:ascii="Times New Roman" w:hAnsi="Times New Roman" w:cs="Times New Roman"/>
          <w:bCs/>
          <w:sz w:val="24"/>
        </w:rPr>
        <w:sectPr>
          <w:footerReference r:id="rId3" w:type="default"/>
          <w:pgSz w:w="16838" w:h="11906" w:orient="landscape"/>
          <w:pgMar w:top="1531" w:right="2098" w:bottom="1531" w:left="1984" w:header="850" w:footer="1701" w:gutter="0"/>
          <w:cols w:space="720" w:num="1"/>
          <w:docGrid w:type="lines" w:linePitch="315" w:charSpace="0"/>
        </w:sectPr>
      </w:pPr>
      <w:r>
        <w:rPr>
          <w:rFonts w:hint="default" w:ascii="Times New Roman" w:hAnsi="宋体" w:cs="Times New Roman"/>
          <w:bCs/>
          <w:sz w:val="22"/>
          <w:szCs w:val="22"/>
        </w:rPr>
        <w:t>填表说明</w:t>
      </w:r>
      <w:r>
        <w:rPr>
          <w:rFonts w:hint="default" w:ascii="Times New Roman" w:hAnsi="Times New Roman" w:cs="Times New Roman"/>
          <w:bCs/>
          <w:sz w:val="22"/>
          <w:szCs w:val="22"/>
        </w:rPr>
        <w:t>:1.</w:t>
      </w:r>
      <w:r>
        <w:rPr>
          <w:rFonts w:hint="default" w:ascii="Times New Roman" w:hAnsi="宋体" w:cs="Times New Roman"/>
          <w:bCs/>
          <w:sz w:val="22"/>
          <w:szCs w:val="22"/>
        </w:rPr>
        <w:t>表中申报方向对应申报指南中</w:t>
      </w:r>
      <w:r>
        <w:rPr>
          <w:rFonts w:hint="default" w:ascii="Times New Roman" w:hAnsi="Times New Roman" w:cs="Times New Roman"/>
          <w:bCs/>
          <w:sz w:val="22"/>
          <w:szCs w:val="22"/>
        </w:rPr>
        <w:t>“</w:t>
      </w:r>
      <w:r>
        <w:rPr>
          <w:rFonts w:hint="default" w:ascii="Times New Roman" w:hAnsi="宋体" w:cs="Times New Roman"/>
          <w:bCs/>
          <w:sz w:val="22"/>
          <w:szCs w:val="22"/>
        </w:rPr>
        <w:t>三、支持方向</w:t>
      </w:r>
      <w:r>
        <w:rPr>
          <w:rFonts w:hint="default" w:ascii="Times New Roman" w:hAnsi="Times New Roman" w:cs="Times New Roman"/>
          <w:bCs/>
          <w:sz w:val="22"/>
          <w:szCs w:val="22"/>
        </w:rPr>
        <w:t>”</w:t>
      </w:r>
      <w:r>
        <w:rPr>
          <w:rFonts w:hint="default" w:ascii="Times New Roman" w:hAnsi="宋体" w:cs="Times New Roman"/>
          <w:bCs/>
          <w:sz w:val="22"/>
          <w:szCs w:val="22"/>
        </w:rPr>
        <w:t>中的一级支持方向，如</w:t>
      </w:r>
      <w:r>
        <w:rPr>
          <w:rFonts w:hint="default" w:ascii="Times New Roman" w:hAnsi="Times New Roman" w:cs="Times New Roman"/>
          <w:bCs/>
          <w:sz w:val="22"/>
          <w:szCs w:val="22"/>
        </w:rPr>
        <w:t>“</w:t>
      </w:r>
      <w:r>
        <w:rPr>
          <w:rFonts w:hint="default" w:ascii="Times New Roman" w:hAnsi="宋体" w:cs="Times New Roman"/>
          <w:bCs/>
          <w:sz w:val="22"/>
          <w:szCs w:val="22"/>
        </w:rPr>
        <w:t>支持农村建设及改革</w:t>
      </w:r>
      <w:r>
        <w:rPr>
          <w:rFonts w:hint="default" w:ascii="Times New Roman" w:hAnsi="Times New Roman" w:cs="Times New Roman"/>
          <w:bCs/>
          <w:sz w:val="22"/>
          <w:szCs w:val="22"/>
        </w:rPr>
        <w:t>”</w:t>
      </w:r>
      <w:r>
        <w:rPr>
          <w:rFonts w:hint="default" w:ascii="Times New Roman" w:hAnsi="宋体" w:cs="Times New Roman"/>
          <w:bCs/>
          <w:sz w:val="22"/>
          <w:szCs w:val="22"/>
        </w:rPr>
        <w:t>、</w:t>
      </w:r>
      <w:r>
        <w:rPr>
          <w:rFonts w:hint="default" w:ascii="Times New Roman" w:hAnsi="Times New Roman" w:cs="Times New Roman"/>
          <w:bCs/>
          <w:sz w:val="22"/>
          <w:szCs w:val="22"/>
        </w:rPr>
        <w:t>“</w:t>
      </w:r>
      <w:r>
        <w:rPr>
          <w:rFonts w:hint="default" w:ascii="Times New Roman" w:hAnsi="宋体" w:cs="Times New Roman"/>
          <w:bCs/>
          <w:sz w:val="22"/>
          <w:szCs w:val="22"/>
        </w:rPr>
        <w:t>支持农业适度规模经营和产业化发展</w:t>
      </w:r>
      <w:r>
        <w:rPr>
          <w:rFonts w:hint="default" w:ascii="Times New Roman" w:hAnsi="Times New Roman" w:cs="Times New Roman"/>
          <w:bCs/>
          <w:sz w:val="22"/>
          <w:szCs w:val="22"/>
        </w:rPr>
        <w:t>”</w:t>
      </w:r>
      <w:r>
        <w:rPr>
          <w:rFonts w:hint="default" w:ascii="Times New Roman" w:hAnsi="宋体" w:cs="Times New Roman"/>
          <w:bCs/>
          <w:sz w:val="22"/>
          <w:szCs w:val="22"/>
        </w:rPr>
        <w:t>等，申报细化方向对应申报指南中二级支持方向，如</w:t>
      </w:r>
      <w:r>
        <w:rPr>
          <w:rFonts w:hint="default" w:ascii="Times New Roman" w:hAnsi="Times New Roman" w:cs="Times New Roman"/>
          <w:bCs/>
          <w:sz w:val="22"/>
          <w:szCs w:val="22"/>
        </w:rPr>
        <w:t>“</w:t>
      </w:r>
      <w:r>
        <w:rPr>
          <w:rFonts w:hint="default" w:ascii="Times New Roman" w:hAnsi="宋体" w:cs="Times New Roman"/>
          <w:bCs/>
          <w:sz w:val="22"/>
          <w:szCs w:val="22"/>
        </w:rPr>
        <w:t>支持新农村建设</w:t>
      </w:r>
      <w:r>
        <w:rPr>
          <w:rFonts w:hint="default" w:ascii="Times New Roman" w:hAnsi="Times New Roman" w:cs="Times New Roman"/>
          <w:bCs/>
          <w:sz w:val="22"/>
          <w:szCs w:val="22"/>
        </w:rPr>
        <w:t>”</w:t>
      </w:r>
      <w:r>
        <w:rPr>
          <w:rFonts w:hint="default" w:ascii="Times New Roman" w:hAnsi="宋体" w:cs="Times New Roman"/>
          <w:bCs/>
          <w:sz w:val="22"/>
          <w:szCs w:val="22"/>
        </w:rPr>
        <w:t>、</w:t>
      </w:r>
      <w:r>
        <w:rPr>
          <w:rFonts w:hint="default" w:ascii="Times New Roman" w:hAnsi="Times New Roman" w:cs="Times New Roman"/>
          <w:bCs/>
          <w:sz w:val="22"/>
          <w:szCs w:val="22"/>
        </w:rPr>
        <w:t>“</w:t>
      </w:r>
      <w:r>
        <w:rPr>
          <w:rFonts w:hint="default" w:ascii="Times New Roman" w:hAnsi="宋体" w:cs="Times New Roman"/>
          <w:bCs/>
          <w:sz w:val="22"/>
          <w:szCs w:val="22"/>
        </w:rPr>
        <w:t>支持农业产业化基地建设</w:t>
      </w:r>
      <w:r>
        <w:rPr>
          <w:rFonts w:hint="default" w:ascii="Times New Roman" w:hAnsi="Times New Roman" w:cs="Times New Roman"/>
          <w:bCs/>
          <w:sz w:val="22"/>
          <w:szCs w:val="22"/>
        </w:rPr>
        <w:t>”</w:t>
      </w:r>
      <w:r>
        <w:rPr>
          <w:rFonts w:hint="default" w:ascii="Times New Roman" w:hAnsi="宋体" w:cs="Times New Roman"/>
          <w:bCs/>
          <w:sz w:val="22"/>
          <w:szCs w:val="22"/>
        </w:rPr>
        <w:t>等；</w:t>
      </w:r>
      <w:r>
        <w:rPr>
          <w:rFonts w:hint="default" w:ascii="Times New Roman" w:hAnsi="Times New Roman" w:cs="Times New Roman"/>
          <w:bCs/>
          <w:sz w:val="22"/>
          <w:szCs w:val="22"/>
        </w:rPr>
        <w:t>2.</w:t>
      </w:r>
      <w:r>
        <w:rPr>
          <w:rFonts w:hint="default" w:ascii="Times New Roman" w:hAnsi="宋体" w:cs="Times New Roman"/>
          <w:bCs/>
          <w:sz w:val="22"/>
          <w:szCs w:val="22"/>
        </w:rPr>
        <w:t>各区产业项目资金计划请按蔬菜、种植、畜牧、渔业、加工等分类申报，名称统一为</w:t>
      </w:r>
      <w:r>
        <w:rPr>
          <w:rFonts w:hint="default" w:ascii="Times New Roman" w:hAnsi="Times New Roman" w:cs="Times New Roman"/>
          <w:bCs/>
          <w:sz w:val="22"/>
          <w:szCs w:val="22"/>
        </w:rPr>
        <w:t>“XX</w:t>
      </w:r>
      <w:r>
        <w:rPr>
          <w:rFonts w:hint="default" w:ascii="Times New Roman" w:hAnsi="宋体" w:cs="Times New Roman"/>
          <w:bCs/>
          <w:sz w:val="22"/>
          <w:szCs w:val="22"/>
        </w:rPr>
        <w:t>产业发展项目资金计划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” </w:t>
      </w:r>
      <w:r>
        <w:rPr>
          <w:rFonts w:hint="default" w:ascii="Times New Roman" w:hAnsi="宋体" w:cs="Times New Roman"/>
          <w:bCs/>
          <w:sz w:val="22"/>
          <w:szCs w:val="22"/>
        </w:rPr>
        <w:t>。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黑体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广州市农业农村财政资金项目申报承诺书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农业农村局：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（单位名称）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日向你局申报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项目（项目编号：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本单位已充分了解并自愿遵守广州市农业财政资金的相关政策、规定及项目申报的相关要求，郑重承诺如下：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本项目申报材料及相关附件真实、准确、合法、完整，无欺瞒和作假行为。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本项目不存在向中央、省、市、区各级政府各部门多头申请、重复申报财政资金情况。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主动接受项目立项审查、现场考察、专项检查、验收及审计等监督检查，如实提供相关资料及实物，不歪曲、不隐瞒事实。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若申报项目获得财政资金支持，严格执行项目计划，并确保达到项目预期绩效。项目未按期完成自觉接受有关部门的处理。跨年度项目未完成年度任务目标，自动放弃申请后续年度项目资金。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保证严格按照国家相关财务管理规定进行财务核算，保证财政资金专款专用。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保证按照市、区农业农村局要求随时提供财政资金使用情况及项目进展情况等（包括但不限于财务报表）书面材料。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7.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本单位将严格遵守相关法律法规和本承诺书的各项条款，如有违反，退回已拨付财政资金，并承担相应的法律责任及由此产生的一切后果。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本承诺书自签字盖章之日起生效。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项目单位（盖章）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法定代表人（签字）：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项目负责人（签字）：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ascii="Times New Roman" w:hAnsi="Times New Roman" w:eastAsia="楷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日期：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  <w:sectPr>
          <w:footerReference r:id="rId4" w:type="default"/>
          <w:pgSz w:w="11906" w:h="16838"/>
          <w:pgMar w:top="2098" w:right="1531" w:bottom="1984" w:left="1531" w:header="850" w:footer="1701" w:gutter="0"/>
          <w:cols w:space="720" w:num="1"/>
          <w:docGrid w:type="lines" w:linePitch="315" w:charSpace="0"/>
        </w:sectPr>
      </w:pPr>
    </w:p>
    <w:p>
      <w:pPr>
        <w:spacing w:line="560" w:lineRule="exact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黑体" w:eastAsia="黑体"/>
          <w:sz w:val="32"/>
          <w:szCs w:val="32"/>
        </w:rPr>
        <w:t>附件</w:t>
      </w:r>
      <w:r>
        <w:rPr>
          <w:rFonts w:hint="default" w:ascii="Times New Roman" w:hAnsi="Times New Roman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default" w:ascii="Times New Roman" w:hAnsi="Times New Roman" w:eastAsia="方正小标宋简体"/>
          <w:sz w:val="44"/>
        </w:rPr>
        <w:t>项目可行性研究报告</w:t>
      </w:r>
    </w:p>
    <w:p>
      <w:pPr>
        <w:spacing w:before="120" w:line="560" w:lineRule="exact"/>
        <w:jc w:val="center"/>
        <w:rPr>
          <w:rFonts w:ascii="Times New Roman" w:hAnsi="Times New Roman" w:eastAsia="楷体_GB2312"/>
          <w:sz w:val="32"/>
        </w:rPr>
      </w:pPr>
      <w:r>
        <w:rPr>
          <w:rFonts w:hint="default" w:ascii="Times New Roman" w:hAnsi="楷体_GB2312" w:eastAsia="楷体_GB2312"/>
          <w:sz w:val="32"/>
        </w:rPr>
        <w:t>（编写提纲）</w:t>
      </w:r>
    </w:p>
    <w:p>
      <w:pPr>
        <w:spacing w:before="120" w:line="56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default" w:ascii="Times New Roman" w:hAnsi="黑体" w:eastAsia="黑体"/>
          <w:sz w:val="32"/>
          <w:szCs w:val="32"/>
        </w:rPr>
        <w:t>一、基本情况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default" w:ascii="Times New Roman" w:hAnsi="仿宋_GB2312" w:eastAsia="仿宋_GB2312"/>
          <w:sz w:val="32"/>
          <w:szCs w:val="32"/>
        </w:rPr>
        <w:t>．项目单位基本情况：单位名称、地址及邮编、联系电话、法人代表姓名、人员、资产规模、财务收支、所隶属的主管部门名称等情况。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default" w:ascii="Times New Roman" w:hAnsi="仿宋_GB2312" w:eastAsia="仿宋_GB2312"/>
          <w:sz w:val="32"/>
          <w:szCs w:val="32"/>
        </w:rPr>
        <w:t>可行性报告编制单位的基本情况：单位名称、地址及邮编、联系电话、法人代表姓名、资质等级等。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default" w:ascii="Times New Roman" w:hAnsi="仿宋_GB2312" w:eastAsia="仿宋_GB2312"/>
          <w:sz w:val="32"/>
          <w:szCs w:val="32"/>
        </w:rPr>
        <w:t>合作单位的基本情况：单位名称、地址及邮编、联系电话、法人代表姓名等。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2</w:t>
      </w:r>
      <w:r>
        <w:rPr>
          <w:rFonts w:hint="default" w:ascii="Times New Roman" w:hAnsi="仿宋_GB2312" w:eastAsia="仿宋_GB2312"/>
          <w:sz w:val="32"/>
          <w:szCs w:val="32"/>
        </w:rPr>
        <w:t>．项目负责人基本情况：姓名、职务、职称、专业、联系电话、与项目相关的主要业绩。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3</w:t>
      </w:r>
      <w:r>
        <w:rPr>
          <w:rFonts w:hint="default" w:ascii="Times New Roman" w:hAnsi="仿宋_GB2312" w:eastAsia="仿宋_GB2312"/>
          <w:sz w:val="32"/>
          <w:szCs w:val="32"/>
        </w:rPr>
        <w:t>．项目基本情况：项目名称、项目类别、项目属性、主要工作内容、预期总目标及阶段性目标情况；主要预期经济效益或社会效益指标；项目总投入情况（包括人、财、物等方面）。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default" w:ascii="Times New Roman" w:hAnsi="黑体" w:eastAsia="黑体"/>
          <w:sz w:val="32"/>
          <w:szCs w:val="32"/>
        </w:rPr>
        <w:t>二、必要性与可行性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 1</w:t>
      </w:r>
      <w:r>
        <w:rPr>
          <w:rFonts w:hint="default" w:ascii="Times New Roman" w:hAnsi="仿宋_GB2312" w:eastAsia="仿宋_GB2312"/>
          <w:sz w:val="32"/>
          <w:szCs w:val="32"/>
        </w:rPr>
        <w:t>．项目背景情况。项目受益范围分析；国家（含省、市）需求分析；项目单位（含主管部门）需求分析；项目是否符合国家政策，是否属于国家政策优先支持的领域和范围。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2</w:t>
      </w:r>
      <w:r>
        <w:rPr>
          <w:rFonts w:hint="default" w:ascii="Times New Roman" w:hAnsi="仿宋_GB2312" w:eastAsia="仿宋_GB2312"/>
          <w:sz w:val="32"/>
          <w:szCs w:val="32"/>
        </w:rPr>
        <w:t>．项目实施的必要性。项目实施对完成行政工作任务或促进事业发展的意义与作用。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3</w:t>
      </w:r>
      <w:r>
        <w:rPr>
          <w:rFonts w:hint="default" w:ascii="Times New Roman" w:hAnsi="仿宋_GB2312" w:eastAsia="仿宋_GB2312"/>
          <w:sz w:val="32"/>
          <w:szCs w:val="32"/>
        </w:rPr>
        <w:t>．项目实施的可行性。项目的主要工作思路与设想；项目预算的合理性及可靠性分析；项目预期社会效益与经济效益分析；与同类项目的对比分析；项目预期效益的持久性分析。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4</w:t>
      </w:r>
      <w:r>
        <w:rPr>
          <w:rFonts w:hint="default" w:ascii="Times New Roman" w:hAnsi="仿宋_GB2312" w:eastAsia="仿宋_GB2312"/>
          <w:sz w:val="32"/>
          <w:szCs w:val="32"/>
        </w:rPr>
        <w:t>．项目风险与不确定性。项目实施存在的主要风险与不确定性分析；对风险的应对措施分析。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default" w:ascii="Times New Roman" w:hAnsi="黑体" w:eastAsia="黑体"/>
          <w:sz w:val="32"/>
          <w:szCs w:val="32"/>
        </w:rPr>
        <w:t>三、实施条件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 1</w:t>
      </w:r>
      <w:r>
        <w:rPr>
          <w:rFonts w:hint="default" w:ascii="Times New Roman" w:hAnsi="仿宋_GB2312" w:eastAsia="仿宋_GB2312"/>
          <w:sz w:val="32"/>
          <w:szCs w:val="32"/>
        </w:rPr>
        <w:t>．人员条件。项目负责人的组织管理能力；项目主要参加人员的姓名、职务、职称、专业、对项目的熟悉情况。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2</w:t>
      </w:r>
      <w:r>
        <w:rPr>
          <w:rFonts w:hint="default" w:ascii="Times New Roman" w:hAnsi="仿宋_GB2312" w:eastAsia="仿宋_GB2312"/>
          <w:sz w:val="32"/>
          <w:szCs w:val="32"/>
        </w:rPr>
        <w:t>．资金条件。项目资金投入总额及投入计划；对财政预算资金的需求额；其他渠道资金的来源及其落实情况。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3</w:t>
      </w:r>
      <w:r>
        <w:rPr>
          <w:rFonts w:hint="default" w:ascii="Times New Roman" w:hAnsi="仿宋_GB2312" w:eastAsia="仿宋_GB2312"/>
          <w:sz w:val="32"/>
          <w:szCs w:val="32"/>
        </w:rPr>
        <w:t>．基础条件。项目单位及合作单位完成项目已经具备的基础条件（重点说明项目单位及合作单位具备的设施条件，需要增加的关键设施）。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4</w:t>
      </w:r>
      <w:r>
        <w:rPr>
          <w:rFonts w:hint="default" w:ascii="Times New Roman" w:hAnsi="仿宋_GB2312" w:eastAsia="仿宋_GB2312"/>
          <w:sz w:val="32"/>
          <w:szCs w:val="32"/>
        </w:rPr>
        <w:t>．其他相关条件。</w:t>
      </w:r>
    </w:p>
    <w:p>
      <w:pPr>
        <w:spacing w:line="560" w:lineRule="exact"/>
        <w:ind w:firstLine="525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黑体" w:eastAsia="黑体"/>
          <w:sz w:val="32"/>
          <w:szCs w:val="32"/>
        </w:rPr>
        <w:t>四、进度与计划安排</w:t>
      </w:r>
    </w:p>
    <w:p>
      <w:pPr>
        <w:spacing w:line="560" w:lineRule="exact"/>
        <w:ind w:firstLine="525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黑体" w:eastAsia="黑体"/>
          <w:sz w:val="32"/>
          <w:szCs w:val="32"/>
        </w:rPr>
        <w:t>五、主要结论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5US8y0QAAAAQBAAAPAAAAAAAAAAEAIAAAACIAAABkcnMvZG93bnJldi54bWxQSwECFAAUAAAA&#10;CACHTuJAptlTKbwBAABSAwAADgAAAAAAAAABACAAAAAgAQAAZHJzL2Uyb0RvYy54bWxQSwUGAAAA&#10;AAYABgBZAQAATg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lRLzLRAAAABAEAAA8AAAAAAAAAAQAgAAAAIgAAAGRycy9kb3ducmV2LnhtbFBLAQIUABQAAAAI&#10;AIdO4kAgngq3uwEAAFIDAAAOAAAAAAAAAAEAIAAAACABAABkcnMvZTJvRG9jLnhtbFBLBQYAAAAA&#10;BgAGAFkBAABN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34D71"/>
    <w:rsid w:val="3A7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 w:eastAsia="仿宋_GB2312"/>
      <w:kern w:val="0"/>
      <w:sz w:val="32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uiPriority w:val="0"/>
    <w:pPr>
      <w:widowControl/>
      <w:snapToGrid w:val="0"/>
      <w:spacing w:after="160" w:line="240" w:lineRule="exact"/>
      <w:jc w:val="left"/>
    </w:pPr>
    <w:rPr>
      <w:rFonts w:ascii="Times New Roman" w:hAnsi="Times New Roman" w:eastAsia="仿宋_GB2312"/>
      <w:kern w:val="0"/>
      <w:sz w:val="32"/>
      <w:szCs w:val="32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2019-06-06T06:41:00Z</dcterms:created>
  <dc:creator>谢曼莹1559801888245</dc:creator>
  <cp:lastModifiedBy>谢曼莹1559801888245</cp:lastModifiedBy>
  <dcterms:modified xsi:type="dcterms:W3CDTF">2019-06-06T06:41:37Z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